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8719C" w14:textId="77777777" w:rsidR="00514D65" w:rsidRPr="00AC1703" w:rsidRDefault="00514D65" w:rsidP="00AC1703">
      <w:pPr>
        <w:pStyle w:val="Heading1"/>
        <w:spacing w:before="190"/>
        <w:jc w:val="center"/>
        <w:rPr>
          <w:rFonts w:ascii="Arial" w:hAnsi="Arial" w:cs="Arial"/>
          <w:sz w:val="32"/>
          <w:szCs w:val="32"/>
        </w:rPr>
      </w:pPr>
      <w:r w:rsidRPr="00AC1703">
        <w:rPr>
          <w:rFonts w:ascii="Arial" w:eastAsia="Arial" w:hAnsi="Arial" w:cs="Arial"/>
          <w:b/>
          <w:bCs/>
          <w:color w:val="auto"/>
          <w:kern w:val="0"/>
          <w:sz w:val="32"/>
          <w:szCs w:val="32"/>
          <w:u w:val="thick"/>
          <w:lang w:val="en-US"/>
          <w14:ligatures w14:val="none"/>
        </w:rPr>
        <w:t>Press Release</w:t>
      </w:r>
    </w:p>
    <w:p w14:paraId="2D4B3262" w14:textId="77777777" w:rsidR="00514D65" w:rsidRPr="00AC1703" w:rsidRDefault="00514D65" w:rsidP="00AC1703">
      <w:pPr>
        <w:pStyle w:val="BodyText"/>
        <w:jc w:val="center"/>
        <w:rPr>
          <w:rFonts w:ascii="Arial" w:hAnsi="Arial" w:cs="Arial"/>
          <w:b/>
          <w:sz w:val="24"/>
          <w:szCs w:val="24"/>
        </w:rPr>
      </w:pPr>
    </w:p>
    <w:p w14:paraId="0C2C90A0" w14:textId="00DEDC24" w:rsidR="00E81E62" w:rsidRPr="00AC1703" w:rsidRDefault="00E813C6" w:rsidP="00AC1703">
      <w:pPr>
        <w:pStyle w:val="Title"/>
        <w:jc w:val="center"/>
        <w:rPr>
          <w:rStyle w:val="Strong"/>
          <w:rFonts w:ascii="Arial" w:eastAsia="Times New Roman" w:hAnsi="Arial" w:cs="Arial"/>
          <w:color w:val="0E101A"/>
          <w:sz w:val="28"/>
          <w:szCs w:val="28"/>
        </w:rPr>
      </w:pPr>
      <w:bookmarkStart w:id="0" w:name="_Hlk163557699"/>
      <w:r w:rsidRPr="00AC1703">
        <w:rPr>
          <w:rStyle w:val="Strong"/>
          <w:rFonts w:ascii="Arial" w:eastAsia="Times New Roman" w:hAnsi="Arial" w:cs="Arial"/>
          <w:color w:val="0E101A"/>
          <w:sz w:val="28"/>
          <w:szCs w:val="28"/>
        </w:rPr>
        <w:t xml:space="preserve">Hon’ble </w:t>
      </w:r>
      <w:r w:rsidR="00D628CD" w:rsidRPr="00AC1703">
        <w:rPr>
          <w:rStyle w:val="Strong"/>
          <w:rFonts w:ascii="Arial" w:eastAsia="Times New Roman" w:hAnsi="Arial" w:cs="Arial"/>
          <w:color w:val="0E101A"/>
          <w:sz w:val="28"/>
          <w:szCs w:val="28"/>
        </w:rPr>
        <w:t>UP</w:t>
      </w:r>
      <w:r w:rsidR="00BE418B" w:rsidRPr="00AC1703">
        <w:rPr>
          <w:rStyle w:val="Strong"/>
          <w:rFonts w:ascii="Arial" w:eastAsia="Times New Roman" w:hAnsi="Arial" w:cs="Arial"/>
          <w:color w:val="0E101A"/>
          <w:sz w:val="28"/>
          <w:szCs w:val="28"/>
        </w:rPr>
        <w:t xml:space="preserve"> CM Yogi Adityanath Inaugurate</w:t>
      </w:r>
      <w:r w:rsidR="00D628CD" w:rsidRPr="00AC1703">
        <w:rPr>
          <w:rStyle w:val="Strong"/>
          <w:rFonts w:ascii="Arial" w:eastAsia="Times New Roman" w:hAnsi="Arial" w:cs="Arial"/>
          <w:color w:val="0E101A"/>
          <w:sz w:val="28"/>
          <w:szCs w:val="28"/>
        </w:rPr>
        <w:t>s</w:t>
      </w:r>
      <w:r w:rsidR="00BE418B" w:rsidRPr="00AC1703">
        <w:rPr>
          <w:rStyle w:val="Strong"/>
          <w:rFonts w:ascii="Arial" w:eastAsia="Times New Roman" w:hAnsi="Arial" w:cs="Arial"/>
          <w:color w:val="0E101A"/>
          <w:sz w:val="28"/>
          <w:szCs w:val="28"/>
        </w:rPr>
        <w:t xml:space="preserve"> </w:t>
      </w:r>
      <w:r w:rsidR="00EA2503" w:rsidRPr="00AC1703">
        <w:rPr>
          <w:rStyle w:val="Strong"/>
          <w:rFonts w:ascii="Arial" w:eastAsia="Times New Roman" w:hAnsi="Arial" w:cs="Arial"/>
          <w:color w:val="0E101A"/>
          <w:sz w:val="28"/>
          <w:szCs w:val="28"/>
        </w:rPr>
        <w:t xml:space="preserve">Avaada </w:t>
      </w:r>
      <w:r w:rsidR="00347741" w:rsidRPr="00AC1703">
        <w:rPr>
          <w:rStyle w:val="Strong"/>
          <w:rFonts w:ascii="Arial" w:eastAsia="Times New Roman" w:hAnsi="Arial" w:cs="Arial"/>
          <w:color w:val="0E101A"/>
          <w:sz w:val="28"/>
          <w:szCs w:val="28"/>
        </w:rPr>
        <w:t>Group</w:t>
      </w:r>
      <w:r w:rsidR="00BE418B" w:rsidRPr="00AC1703">
        <w:rPr>
          <w:rStyle w:val="Strong"/>
          <w:rFonts w:ascii="Arial" w:eastAsia="Times New Roman" w:hAnsi="Arial" w:cs="Arial"/>
          <w:color w:val="0E101A"/>
          <w:sz w:val="28"/>
          <w:szCs w:val="28"/>
        </w:rPr>
        <w:t>’s</w:t>
      </w:r>
      <w:r w:rsidR="00347741" w:rsidRPr="00AC1703">
        <w:rPr>
          <w:rStyle w:val="Strong"/>
          <w:rFonts w:ascii="Arial" w:eastAsia="Times New Roman" w:hAnsi="Arial" w:cs="Arial"/>
          <w:color w:val="0E101A"/>
          <w:sz w:val="28"/>
          <w:szCs w:val="28"/>
        </w:rPr>
        <w:t xml:space="preserve"> </w:t>
      </w:r>
      <w:r w:rsidR="00D628CD" w:rsidRPr="00AC1703">
        <w:rPr>
          <w:rStyle w:val="Strong"/>
          <w:rFonts w:ascii="Arial" w:eastAsia="Times New Roman" w:hAnsi="Arial" w:cs="Arial"/>
          <w:color w:val="0E101A"/>
          <w:sz w:val="28"/>
          <w:szCs w:val="28"/>
        </w:rPr>
        <w:t>70 MW Solar Project in Banda</w:t>
      </w:r>
    </w:p>
    <w:p w14:paraId="096BF38F" w14:textId="77777777" w:rsidR="00E81E62" w:rsidRPr="00AC1703" w:rsidRDefault="00E81E62" w:rsidP="00AC1703">
      <w:pPr>
        <w:pStyle w:val="Title"/>
        <w:jc w:val="center"/>
        <w:rPr>
          <w:rStyle w:val="Strong"/>
          <w:rFonts w:ascii="Arial" w:eastAsia="Times New Roman" w:hAnsi="Arial" w:cs="Arial"/>
          <w:b w:val="0"/>
          <w:bCs w:val="0"/>
          <w:color w:val="0E101A"/>
          <w:sz w:val="24"/>
          <w:szCs w:val="24"/>
        </w:rPr>
      </w:pPr>
    </w:p>
    <w:p w14:paraId="7B365BCB" w14:textId="0960D771" w:rsidR="00683846" w:rsidRPr="00AC1703" w:rsidRDefault="00683846" w:rsidP="00AC1703">
      <w:pPr>
        <w:pStyle w:val="Title"/>
        <w:jc w:val="center"/>
        <w:rPr>
          <w:rStyle w:val="Strong"/>
          <w:rFonts w:ascii="Arial" w:eastAsia="Times New Roman" w:hAnsi="Arial" w:cs="Arial"/>
          <w:b w:val="0"/>
          <w:bCs w:val="0"/>
          <w:i/>
          <w:iCs/>
          <w:color w:val="0E101A"/>
          <w:sz w:val="24"/>
          <w:szCs w:val="24"/>
        </w:rPr>
      </w:pPr>
      <w:r w:rsidRPr="00AC1703">
        <w:rPr>
          <w:rStyle w:val="Strong"/>
          <w:rFonts w:ascii="Arial" w:eastAsia="Times New Roman" w:hAnsi="Arial" w:cs="Arial"/>
          <w:b w:val="0"/>
          <w:bCs w:val="0"/>
          <w:i/>
          <w:iCs/>
          <w:color w:val="0E101A"/>
          <w:sz w:val="24"/>
          <w:szCs w:val="24"/>
        </w:rPr>
        <w:t xml:space="preserve">~ </w:t>
      </w:r>
      <w:r w:rsidR="00A42AB5" w:rsidRPr="00AC1703">
        <w:rPr>
          <w:rStyle w:val="Strong"/>
          <w:rFonts w:ascii="Arial" w:eastAsia="Times New Roman" w:hAnsi="Arial" w:cs="Arial"/>
          <w:b w:val="0"/>
          <w:bCs w:val="0"/>
          <w:i/>
          <w:iCs/>
          <w:color w:val="0E101A"/>
          <w:sz w:val="24"/>
          <w:szCs w:val="24"/>
        </w:rPr>
        <w:t>Avaada Group is s</w:t>
      </w:r>
      <w:r w:rsidRPr="00AC1703">
        <w:rPr>
          <w:rStyle w:val="Strong"/>
          <w:rFonts w:ascii="Arial" w:eastAsia="Times New Roman" w:hAnsi="Arial" w:cs="Arial"/>
          <w:b w:val="0"/>
          <w:bCs w:val="0"/>
          <w:i/>
          <w:iCs/>
          <w:color w:val="0E101A"/>
          <w:sz w:val="24"/>
          <w:szCs w:val="24"/>
        </w:rPr>
        <w:t xml:space="preserve">etting up </w:t>
      </w:r>
      <w:r w:rsidR="003A4257" w:rsidRPr="00AC1703">
        <w:rPr>
          <w:rStyle w:val="Strong"/>
          <w:rFonts w:ascii="Arial" w:eastAsia="Times New Roman" w:hAnsi="Arial" w:cs="Arial"/>
          <w:b w:val="0"/>
          <w:bCs w:val="0"/>
          <w:i/>
          <w:iCs/>
          <w:color w:val="0E101A"/>
          <w:sz w:val="24"/>
          <w:szCs w:val="24"/>
        </w:rPr>
        <w:t>two</w:t>
      </w:r>
      <w:r w:rsidRPr="00AC1703">
        <w:rPr>
          <w:rStyle w:val="Strong"/>
          <w:rFonts w:ascii="Arial" w:eastAsia="Times New Roman" w:hAnsi="Arial" w:cs="Arial"/>
          <w:b w:val="0"/>
          <w:bCs w:val="0"/>
          <w:i/>
          <w:iCs/>
          <w:color w:val="0E101A"/>
          <w:sz w:val="24"/>
          <w:szCs w:val="24"/>
        </w:rPr>
        <w:t xml:space="preserve"> </w:t>
      </w:r>
      <w:r w:rsidR="00F54774" w:rsidRPr="00AC1703">
        <w:rPr>
          <w:rStyle w:val="Strong"/>
          <w:rFonts w:ascii="Arial" w:eastAsia="Times New Roman" w:hAnsi="Arial" w:cs="Arial"/>
          <w:b w:val="0"/>
          <w:bCs w:val="0"/>
          <w:i/>
          <w:iCs/>
          <w:color w:val="0E101A"/>
          <w:sz w:val="24"/>
          <w:szCs w:val="24"/>
        </w:rPr>
        <w:t>2</w:t>
      </w:r>
      <w:r w:rsidR="00B0623B" w:rsidRPr="00AC1703">
        <w:rPr>
          <w:rStyle w:val="Strong"/>
          <w:rFonts w:ascii="Arial" w:eastAsia="Times New Roman" w:hAnsi="Arial" w:cs="Arial"/>
          <w:b w:val="0"/>
          <w:bCs w:val="0"/>
          <w:i/>
          <w:iCs/>
          <w:color w:val="0E101A"/>
          <w:sz w:val="24"/>
          <w:szCs w:val="24"/>
        </w:rPr>
        <w:t>,</w:t>
      </w:r>
      <w:r w:rsidR="00F54774" w:rsidRPr="00AC1703">
        <w:rPr>
          <w:rStyle w:val="Strong"/>
          <w:rFonts w:ascii="Arial" w:eastAsia="Times New Roman" w:hAnsi="Arial" w:cs="Arial"/>
          <w:b w:val="0"/>
          <w:bCs w:val="0"/>
          <w:i/>
          <w:iCs/>
          <w:color w:val="0E101A"/>
          <w:sz w:val="24"/>
          <w:szCs w:val="24"/>
        </w:rPr>
        <w:t xml:space="preserve">190 MW capacity of </w:t>
      </w:r>
      <w:r w:rsidRPr="00AC1703">
        <w:rPr>
          <w:rStyle w:val="Strong"/>
          <w:rFonts w:ascii="Arial" w:eastAsia="Times New Roman" w:hAnsi="Arial" w:cs="Arial"/>
          <w:b w:val="0"/>
          <w:bCs w:val="0"/>
          <w:i/>
          <w:iCs/>
          <w:color w:val="0E101A"/>
          <w:sz w:val="24"/>
          <w:szCs w:val="24"/>
        </w:rPr>
        <w:t>Pumped Storage Project</w:t>
      </w:r>
      <w:r w:rsidR="00F54774" w:rsidRPr="00AC1703">
        <w:rPr>
          <w:rStyle w:val="Strong"/>
          <w:rFonts w:ascii="Arial" w:eastAsia="Times New Roman" w:hAnsi="Arial" w:cs="Arial"/>
          <w:b w:val="0"/>
          <w:bCs w:val="0"/>
          <w:i/>
          <w:iCs/>
          <w:color w:val="0E101A"/>
          <w:sz w:val="24"/>
          <w:szCs w:val="24"/>
        </w:rPr>
        <w:t>s</w:t>
      </w:r>
      <w:r w:rsidRPr="00AC1703">
        <w:rPr>
          <w:rStyle w:val="Strong"/>
          <w:rFonts w:ascii="Arial" w:eastAsia="Times New Roman" w:hAnsi="Arial" w:cs="Arial"/>
          <w:b w:val="0"/>
          <w:bCs w:val="0"/>
          <w:i/>
          <w:iCs/>
          <w:color w:val="0E101A"/>
          <w:sz w:val="24"/>
          <w:szCs w:val="24"/>
        </w:rPr>
        <w:t xml:space="preserve"> in </w:t>
      </w:r>
      <w:proofErr w:type="spellStart"/>
      <w:r w:rsidRPr="00AC1703">
        <w:rPr>
          <w:rStyle w:val="Strong"/>
          <w:rFonts w:ascii="Arial" w:eastAsia="Times New Roman" w:hAnsi="Arial" w:cs="Arial"/>
          <w:b w:val="0"/>
          <w:bCs w:val="0"/>
          <w:i/>
          <w:iCs/>
          <w:color w:val="0E101A"/>
          <w:sz w:val="24"/>
          <w:szCs w:val="24"/>
        </w:rPr>
        <w:t>Sonbhadra</w:t>
      </w:r>
      <w:proofErr w:type="spellEnd"/>
      <w:r w:rsidRPr="00AC1703">
        <w:rPr>
          <w:rStyle w:val="Strong"/>
          <w:rFonts w:ascii="Arial" w:eastAsia="Times New Roman" w:hAnsi="Arial" w:cs="Arial"/>
          <w:b w:val="0"/>
          <w:bCs w:val="0"/>
          <w:i/>
          <w:iCs/>
          <w:color w:val="0E101A"/>
          <w:sz w:val="24"/>
          <w:szCs w:val="24"/>
        </w:rPr>
        <w:t xml:space="preserve"> </w:t>
      </w:r>
      <w:r w:rsidR="00343BC7" w:rsidRPr="00AC1703">
        <w:rPr>
          <w:rStyle w:val="Strong"/>
          <w:rFonts w:ascii="Arial" w:eastAsia="Times New Roman" w:hAnsi="Arial" w:cs="Arial"/>
          <w:b w:val="0"/>
          <w:bCs w:val="0"/>
          <w:i/>
          <w:iCs/>
          <w:color w:val="0E101A"/>
          <w:sz w:val="24"/>
          <w:szCs w:val="24"/>
        </w:rPr>
        <w:t xml:space="preserve">and Mirzapur </w:t>
      </w:r>
      <w:r w:rsidR="0059474A" w:rsidRPr="00AC1703">
        <w:rPr>
          <w:rStyle w:val="Strong"/>
          <w:rFonts w:ascii="Arial" w:eastAsia="Times New Roman" w:hAnsi="Arial" w:cs="Arial"/>
          <w:b w:val="0"/>
          <w:bCs w:val="0"/>
          <w:i/>
          <w:iCs/>
          <w:color w:val="0E101A"/>
          <w:sz w:val="24"/>
          <w:szCs w:val="24"/>
        </w:rPr>
        <w:t>district</w:t>
      </w:r>
      <w:r w:rsidR="00343BC7" w:rsidRPr="00AC1703">
        <w:rPr>
          <w:rStyle w:val="Strong"/>
          <w:rFonts w:ascii="Arial" w:eastAsia="Times New Roman" w:hAnsi="Arial" w:cs="Arial"/>
          <w:b w:val="0"/>
          <w:bCs w:val="0"/>
          <w:i/>
          <w:iCs/>
          <w:color w:val="0E101A"/>
          <w:sz w:val="24"/>
          <w:szCs w:val="24"/>
        </w:rPr>
        <w:t>s,</w:t>
      </w:r>
      <w:r w:rsidR="0059474A" w:rsidRPr="00AC1703">
        <w:rPr>
          <w:rStyle w:val="Strong"/>
          <w:rFonts w:ascii="Arial" w:eastAsia="Times New Roman" w:hAnsi="Arial" w:cs="Arial"/>
          <w:b w:val="0"/>
          <w:bCs w:val="0"/>
          <w:i/>
          <w:iCs/>
          <w:color w:val="0E101A"/>
          <w:sz w:val="24"/>
          <w:szCs w:val="24"/>
        </w:rPr>
        <w:t xml:space="preserve"> </w:t>
      </w:r>
      <w:r w:rsidRPr="00AC1703">
        <w:rPr>
          <w:rStyle w:val="Strong"/>
          <w:rFonts w:ascii="Arial" w:eastAsia="Times New Roman" w:hAnsi="Arial" w:cs="Arial"/>
          <w:b w:val="0"/>
          <w:bCs w:val="0"/>
          <w:i/>
          <w:iCs/>
          <w:color w:val="0E101A"/>
          <w:sz w:val="24"/>
          <w:szCs w:val="24"/>
        </w:rPr>
        <w:t>a</w:t>
      </w:r>
      <w:r w:rsidR="00343BC7" w:rsidRPr="00AC1703">
        <w:rPr>
          <w:rStyle w:val="Strong"/>
          <w:rFonts w:ascii="Arial" w:eastAsia="Times New Roman" w:hAnsi="Arial" w:cs="Arial"/>
          <w:b w:val="0"/>
          <w:bCs w:val="0"/>
          <w:i/>
          <w:iCs/>
          <w:color w:val="0E101A"/>
          <w:sz w:val="24"/>
          <w:szCs w:val="24"/>
        </w:rPr>
        <w:t>long with</w:t>
      </w:r>
      <w:r w:rsidRPr="00AC1703">
        <w:rPr>
          <w:rStyle w:val="Strong"/>
          <w:rFonts w:ascii="Arial" w:eastAsia="Times New Roman" w:hAnsi="Arial" w:cs="Arial"/>
          <w:b w:val="0"/>
          <w:bCs w:val="0"/>
          <w:i/>
          <w:iCs/>
          <w:color w:val="0E101A"/>
          <w:sz w:val="24"/>
          <w:szCs w:val="24"/>
        </w:rPr>
        <w:t xml:space="preserve"> </w:t>
      </w:r>
      <w:r w:rsidR="00343BC7" w:rsidRPr="00AC1703">
        <w:rPr>
          <w:rStyle w:val="Strong"/>
          <w:rFonts w:ascii="Arial" w:eastAsia="Times New Roman" w:hAnsi="Arial" w:cs="Arial"/>
          <w:b w:val="0"/>
          <w:bCs w:val="0"/>
          <w:i/>
          <w:iCs/>
          <w:color w:val="0E101A"/>
          <w:sz w:val="24"/>
          <w:szCs w:val="24"/>
        </w:rPr>
        <w:t>around 1</w:t>
      </w:r>
      <w:r w:rsidR="00B0623B" w:rsidRPr="00AC1703">
        <w:rPr>
          <w:rStyle w:val="Strong"/>
          <w:rFonts w:ascii="Arial" w:eastAsia="Times New Roman" w:hAnsi="Arial" w:cs="Arial"/>
          <w:b w:val="0"/>
          <w:bCs w:val="0"/>
          <w:i/>
          <w:iCs/>
          <w:color w:val="0E101A"/>
          <w:sz w:val="24"/>
          <w:szCs w:val="24"/>
        </w:rPr>
        <w:t>,</w:t>
      </w:r>
      <w:r w:rsidR="00343BC7" w:rsidRPr="00AC1703">
        <w:rPr>
          <w:rStyle w:val="Strong"/>
          <w:rFonts w:ascii="Arial" w:eastAsia="Times New Roman" w:hAnsi="Arial" w:cs="Arial"/>
          <w:b w:val="0"/>
          <w:bCs w:val="0"/>
          <w:i/>
          <w:iCs/>
          <w:color w:val="0E101A"/>
          <w:sz w:val="24"/>
          <w:szCs w:val="24"/>
        </w:rPr>
        <w:t>000 MW capacity of solar power projects in Jalaun, Chitrakoot, and Lalitpur districts in UP</w:t>
      </w:r>
      <w:r w:rsidRPr="00AC1703">
        <w:rPr>
          <w:rStyle w:val="Strong"/>
          <w:rFonts w:ascii="Arial" w:eastAsia="Times New Roman" w:hAnsi="Arial" w:cs="Arial"/>
          <w:b w:val="0"/>
          <w:bCs w:val="0"/>
          <w:i/>
          <w:iCs/>
          <w:color w:val="0E101A"/>
          <w:sz w:val="24"/>
          <w:szCs w:val="24"/>
        </w:rPr>
        <w:t>, with an investment of approximately INR 20,000 crore.</w:t>
      </w:r>
    </w:p>
    <w:p w14:paraId="69E7DB90" w14:textId="77777777" w:rsidR="00514D65" w:rsidRPr="00AC1703" w:rsidRDefault="00514D65" w:rsidP="00AC1703">
      <w:pPr>
        <w:pStyle w:val="Title"/>
        <w:jc w:val="both"/>
        <w:rPr>
          <w:rFonts w:ascii="Arial" w:eastAsia="Arial" w:hAnsi="Arial" w:cs="Arial"/>
          <w:b/>
          <w:bCs/>
          <w:spacing w:val="0"/>
          <w:kern w:val="0"/>
          <w:sz w:val="24"/>
          <w:szCs w:val="24"/>
          <w:lang w:val="en-US"/>
          <w14:ligatures w14:val="none"/>
        </w:rPr>
      </w:pPr>
    </w:p>
    <w:bookmarkEnd w:id="0"/>
    <w:p w14:paraId="57229A7D" w14:textId="6A8ECD73" w:rsidR="008C50C5" w:rsidRPr="00AC1703" w:rsidRDefault="00731003" w:rsidP="00AC1703">
      <w:pPr>
        <w:jc w:val="both"/>
        <w:rPr>
          <w:rFonts w:ascii="Arial" w:hAnsi="Arial" w:cs="Arial"/>
          <w:sz w:val="24"/>
          <w:szCs w:val="24"/>
          <w:lang w:val="en-IN"/>
        </w:rPr>
      </w:pPr>
      <w:r w:rsidRPr="00AC1703">
        <w:rPr>
          <w:rFonts w:ascii="Arial" w:hAnsi="Arial" w:cs="Arial"/>
          <w:b/>
          <w:bCs/>
          <w:sz w:val="24"/>
          <w:szCs w:val="24"/>
          <w:lang w:val="en-IN"/>
        </w:rPr>
        <w:t xml:space="preserve">Mumbai, </w:t>
      </w:r>
      <w:r w:rsidR="00205845" w:rsidRPr="00AC1703">
        <w:rPr>
          <w:rFonts w:ascii="Arial" w:hAnsi="Arial" w:cs="Arial"/>
          <w:b/>
          <w:bCs/>
          <w:sz w:val="24"/>
          <w:szCs w:val="24"/>
          <w:lang w:val="en-IN"/>
        </w:rPr>
        <w:t>Aug</w:t>
      </w:r>
      <w:r w:rsidR="000A3D0D" w:rsidRPr="00AC1703">
        <w:rPr>
          <w:rFonts w:ascii="Arial" w:hAnsi="Arial" w:cs="Arial"/>
          <w:b/>
          <w:bCs/>
          <w:sz w:val="24"/>
          <w:szCs w:val="24"/>
          <w:lang w:val="en-IN"/>
        </w:rPr>
        <w:t>ust</w:t>
      </w:r>
      <w:r w:rsidRPr="00AC1703">
        <w:rPr>
          <w:rFonts w:ascii="Arial" w:hAnsi="Arial" w:cs="Arial"/>
          <w:b/>
          <w:bCs/>
          <w:sz w:val="24"/>
          <w:szCs w:val="24"/>
          <w:lang w:val="en-IN"/>
        </w:rPr>
        <w:t xml:space="preserve"> </w:t>
      </w:r>
      <w:r w:rsidR="00D56A92" w:rsidRPr="00AC1703">
        <w:rPr>
          <w:rFonts w:ascii="Arial" w:hAnsi="Arial" w:cs="Arial"/>
          <w:b/>
          <w:bCs/>
          <w:sz w:val="24"/>
          <w:szCs w:val="24"/>
          <w:lang w:val="en-IN"/>
        </w:rPr>
        <w:t>1</w:t>
      </w:r>
      <w:r w:rsidR="00774BD9" w:rsidRPr="00AC1703">
        <w:rPr>
          <w:rFonts w:ascii="Arial" w:hAnsi="Arial" w:cs="Arial"/>
          <w:b/>
          <w:bCs/>
          <w:sz w:val="24"/>
          <w:szCs w:val="24"/>
          <w:lang w:val="en-IN"/>
        </w:rPr>
        <w:t>6</w:t>
      </w:r>
      <w:r w:rsidRPr="00AC1703">
        <w:rPr>
          <w:rFonts w:ascii="Arial" w:hAnsi="Arial" w:cs="Arial"/>
          <w:b/>
          <w:bCs/>
          <w:sz w:val="24"/>
          <w:szCs w:val="24"/>
          <w:lang w:val="en-IN"/>
        </w:rPr>
        <w:t>, 2024:</w:t>
      </w:r>
      <w:r w:rsidRPr="00AC1703">
        <w:rPr>
          <w:rFonts w:ascii="Arial" w:hAnsi="Arial" w:cs="Arial"/>
          <w:sz w:val="24"/>
          <w:szCs w:val="24"/>
          <w:lang w:val="en-IN"/>
        </w:rPr>
        <w:t xml:space="preserve"> Avaada Group, a </w:t>
      </w:r>
      <w:r w:rsidR="00E81E62" w:rsidRPr="00AC1703">
        <w:rPr>
          <w:rFonts w:ascii="Arial" w:hAnsi="Arial" w:cs="Arial"/>
          <w:sz w:val="24"/>
          <w:szCs w:val="24"/>
          <w:lang w:val="en-IN"/>
        </w:rPr>
        <w:t>pioneer</w:t>
      </w:r>
      <w:r w:rsidRPr="00AC1703">
        <w:rPr>
          <w:rFonts w:ascii="Arial" w:hAnsi="Arial" w:cs="Arial"/>
          <w:sz w:val="24"/>
          <w:szCs w:val="24"/>
          <w:lang w:val="en-IN"/>
        </w:rPr>
        <w:t xml:space="preserve"> </w:t>
      </w:r>
      <w:r w:rsidR="00E81E62" w:rsidRPr="00AC1703">
        <w:rPr>
          <w:rFonts w:ascii="Arial" w:hAnsi="Arial" w:cs="Arial"/>
          <w:sz w:val="24"/>
          <w:szCs w:val="24"/>
          <w:lang w:val="en-IN"/>
        </w:rPr>
        <w:t>in</w:t>
      </w:r>
      <w:r w:rsidR="00205845" w:rsidRPr="00AC1703">
        <w:rPr>
          <w:rFonts w:ascii="Arial" w:hAnsi="Arial" w:cs="Arial"/>
          <w:sz w:val="24"/>
          <w:szCs w:val="24"/>
          <w:lang w:val="en-IN"/>
        </w:rPr>
        <w:t xml:space="preserve"> </w:t>
      </w:r>
      <w:r w:rsidR="00F822A8" w:rsidRPr="00AC1703">
        <w:rPr>
          <w:rFonts w:ascii="Arial" w:hAnsi="Arial" w:cs="Arial"/>
          <w:sz w:val="24"/>
          <w:szCs w:val="24"/>
          <w:lang w:val="en-IN"/>
        </w:rPr>
        <w:t>green</w:t>
      </w:r>
      <w:r w:rsidR="00205845" w:rsidRPr="00AC1703">
        <w:rPr>
          <w:rFonts w:ascii="Arial" w:hAnsi="Arial" w:cs="Arial"/>
          <w:sz w:val="24"/>
          <w:szCs w:val="24"/>
          <w:lang w:val="en-IN"/>
        </w:rPr>
        <w:t xml:space="preserve"> energy </w:t>
      </w:r>
      <w:r w:rsidR="00F822A8" w:rsidRPr="00AC1703">
        <w:rPr>
          <w:rFonts w:ascii="Arial" w:hAnsi="Arial" w:cs="Arial"/>
          <w:sz w:val="24"/>
          <w:szCs w:val="24"/>
          <w:lang w:val="en-IN"/>
        </w:rPr>
        <w:t>solutions</w:t>
      </w:r>
      <w:r w:rsidRPr="00AC1703">
        <w:rPr>
          <w:rFonts w:ascii="Arial" w:hAnsi="Arial" w:cs="Arial"/>
          <w:sz w:val="24"/>
          <w:szCs w:val="24"/>
          <w:lang w:val="en-IN"/>
        </w:rPr>
        <w:t>, p</w:t>
      </w:r>
      <w:r w:rsidR="00E81E62" w:rsidRPr="00AC1703">
        <w:rPr>
          <w:rFonts w:ascii="Arial" w:hAnsi="Arial" w:cs="Arial"/>
          <w:sz w:val="24"/>
          <w:szCs w:val="24"/>
          <w:lang w:val="en-IN"/>
        </w:rPr>
        <w:t>roudly</w:t>
      </w:r>
      <w:r w:rsidR="00205845" w:rsidRPr="00AC1703">
        <w:rPr>
          <w:rFonts w:ascii="Arial" w:hAnsi="Arial" w:cs="Arial"/>
          <w:sz w:val="24"/>
          <w:szCs w:val="24"/>
          <w:lang w:val="en-IN"/>
        </w:rPr>
        <w:t xml:space="preserve"> </w:t>
      </w:r>
      <w:r w:rsidRPr="00AC1703">
        <w:rPr>
          <w:rFonts w:ascii="Arial" w:hAnsi="Arial" w:cs="Arial"/>
          <w:sz w:val="24"/>
          <w:szCs w:val="24"/>
          <w:lang w:val="en-IN"/>
        </w:rPr>
        <w:t>announce</w:t>
      </w:r>
      <w:r w:rsidR="00E81E62" w:rsidRPr="00AC1703">
        <w:rPr>
          <w:rFonts w:ascii="Arial" w:hAnsi="Arial" w:cs="Arial"/>
          <w:sz w:val="24"/>
          <w:szCs w:val="24"/>
          <w:lang w:val="en-IN"/>
        </w:rPr>
        <w:t>s</w:t>
      </w:r>
      <w:r w:rsidRPr="00AC1703">
        <w:rPr>
          <w:rFonts w:ascii="Arial" w:hAnsi="Arial" w:cs="Arial"/>
          <w:sz w:val="24"/>
          <w:szCs w:val="24"/>
          <w:lang w:val="en-IN"/>
        </w:rPr>
        <w:t xml:space="preserve"> </w:t>
      </w:r>
      <w:r w:rsidR="008C50C5" w:rsidRPr="00AC1703">
        <w:rPr>
          <w:rFonts w:ascii="Arial" w:hAnsi="Arial" w:cs="Arial"/>
          <w:sz w:val="24"/>
          <w:szCs w:val="24"/>
          <w:lang w:val="en-IN"/>
        </w:rPr>
        <w:t xml:space="preserve">that </w:t>
      </w:r>
      <w:r w:rsidR="00A42AB5" w:rsidRPr="00AC1703">
        <w:rPr>
          <w:rFonts w:ascii="Arial" w:hAnsi="Arial" w:cs="Arial"/>
          <w:sz w:val="24"/>
          <w:szCs w:val="24"/>
          <w:lang w:val="en-IN"/>
        </w:rPr>
        <w:t xml:space="preserve">the </w:t>
      </w:r>
      <w:r w:rsidR="008C50C5" w:rsidRPr="00AC1703">
        <w:rPr>
          <w:rFonts w:ascii="Arial" w:hAnsi="Arial" w:cs="Arial"/>
          <w:sz w:val="24"/>
          <w:szCs w:val="24"/>
          <w:lang w:val="en-IN"/>
        </w:rPr>
        <w:t>Hon’ble Chief Minister of Uttar Pradesh, Shri Yogi Adityanath Ji</w:t>
      </w:r>
      <w:r w:rsidR="00A42AB5" w:rsidRPr="00AC1703">
        <w:rPr>
          <w:rFonts w:ascii="Arial" w:hAnsi="Arial" w:cs="Arial"/>
          <w:sz w:val="24"/>
          <w:szCs w:val="24"/>
          <w:lang w:val="en-IN"/>
        </w:rPr>
        <w:t>,</w:t>
      </w:r>
      <w:r w:rsidR="008C50C5" w:rsidRPr="00AC1703">
        <w:rPr>
          <w:rFonts w:ascii="Arial" w:hAnsi="Arial" w:cs="Arial"/>
          <w:sz w:val="24"/>
          <w:szCs w:val="24"/>
          <w:lang w:val="en-IN"/>
        </w:rPr>
        <w:t xml:space="preserve"> has inaugurated </w:t>
      </w:r>
      <w:r w:rsidR="00A42AB5" w:rsidRPr="00AC1703">
        <w:rPr>
          <w:rFonts w:ascii="Arial" w:hAnsi="Arial" w:cs="Arial"/>
          <w:sz w:val="24"/>
          <w:szCs w:val="24"/>
        </w:rPr>
        <w:t>Avaada Group’s</w:t>
      </w:r>
      <w:r w:rsidR="008C50C5" w:rsidRPr="00AC1703">
        <w:rPr>
          <w:rFonts w:ascii="Arial" w:hAnsi="Arial" w:cs="Arial"/>
          <w:sz w:val="24"/>
          <w:szCs w:val="24"/>
          <w:lang w:val="en-IN"/>
        </w:rPr>
        <w:t xml:space="preserve"> </w:t>
      </w:r>
      <w:r w:rsidR="008C50C5" w:rsidRPr="00AC1703">
        <w:rPr>
          <w:rFonts w:ascii="Arial" w:hAnsi="Arial" w:cs="Arial"/>
          <w:sz w:val="24"/>
          <w:szCs w:val="24"/>
        </w:rPr>
        <w:t xml:space="preserve">70 MW Solar Power Project in Banda district of Uttar Pradesh. </w:t>
      </w:r>
    </w:p>
    <w:p w14:paraId="02D7E4ED" w14:textId="77777777" w:rsidR="008C50C5" w:rsidRPr="00AC1703" w:rsidRDefault="008C50C5" w:rsidP="00AC1703">
      <w:pPr>
        <w:jc w:val="both"/>
        <w:rPr>
          <w:rFonts w:ascii="Arial" w:hAnsi="Arial" w:cs="Arial"/>
          <w:sz w:val="24"/>
          <w:szCs w:val="24"/>
          <w:lang w:val="en-IN"/>
        </w:rPr>
      </w:pPr>
    </w:p>
    <w:p w14:paraId="5BEF375F" w14:textId="204AA9DE" w:rsidR="008C50C5" w:rsidRPr="00AC1703" w:rsidRDefault="00B2152C" w:rsidP="00AC1703">
      <w:pPr>
        <w:jc w:val="both"/>
        <w:rPr>
          <w:rFonts w:ascii="Arial" w:hAnsi="Arial" w:cs="Arial"/>
          <w:sz w:val="24"/>
          <w:szCs w:val="24"/>
          <w:lang w:val="en-IN"/>
        </w:rPr>
      </w:pPr>
      <w:r w:rsidRPr="00AC1703">
        <w:rPr>
          <w:rFonts w:ascii="Arial" w:hAnsi="Arial" w:cs="Arial"/>
          <w:sz w:val="24"/>
          <w:szCs w:val="24"/>
          <w:lang w:val="en-IN"/>
        </w:rPr>
        <w:t xml:space="preserve">The inauguration ceremony was also graced by </w:t>
      </w:r>
      <w:r w:rsidR="00A42AB5" w:rsidRPr="00AC1703">
        <w:rPr>
          <w:rFonts w:ascii="Arial" w:hAnsi="Arial" w:cs="Arial"/>
          <w:sz w:val="24"/>
          <w:szCs w:val="24"/>
          <w:lang w:val="en-IN"/>
        </w:rPr>
        <w:t xml:space="preserve">the </w:t>
      </w:r>
      <w:r w:rsidRPr="00AC1703">
        <w:rPr>
          <w:rFonts w:ascii="Arial" w:hAnsi="Arial" w:cs="Arial"/>
          <w:sz w:val="24"/>
          <w:szCs w:val="24"/>
          <w:lang w:val="en-IN"/>
        </w:rPr>
        <w:t xml:space="preserve">Hon’ble Minister of Energy &amp; Additional Sources of Energy, Shri Arvind Kumar Sharma Ji; Hon’ble Minister of State for Energy &amp; Additional Sources of Energy, Shri Somendra Tomar Ji; </w:t>
      </w:r>
      <w:r w:rsidR="003A4257" w:rsidRPr="00AC1703">
        <w:rPr>
          <w:rFonts w:ascii="Arial" w:hAnsi="Arial" w:cs="Arial"/>
          <w:sz w:val="24"/>
          <w:szCs w:val="24"/>
          <w:lang w:val="en-IN"/>
        </w:rPr>
        <w:t>Chief Secretary of Uttar Pradesh Shri Manoj Kumar Singh</w:t>
      </w:r>
      <w:r w:rsidR="00B0623B" w:rsidRPr="00AC1703">
        <w:rPr>
          <w:rFonts w:ascii="Arial" w:hAnsi="Arial" w:cs="Arial"/>
          <w:sz w:val="24"/>
          <w:szCs w:val="24"/>
          <w:lang w:val="en-IN"/>
        </w:rPr>
        <w:t xml:space="preserve"> ji</w:t>
      </w:r>
      <w:r w:rsidR="003A4257" w:rsidRPr="00AC1703">
        <w:rPr>
          <w:rFonts w:ascii="Arial" w:hAnsi="Arial" w:cs="Arial"/>
          <w:sz w:val="24"/>
          <w:szCs w:val="24"/>
          <w:lang w:val="en-IN"/>
        </w:rPr>
        <w:t xml:space="preserve">; </w:t>
      </w:r>
      <w:r w:rsidR="006C0628" w:rsidRPr="00AC1703">
        <w:rPr>
          <w:rFonts w:ascii="Arial" w:hAnsi="Arial" w:cs="Arial"/>
          <w:sz w:val="24"/>
          <w:szCs w:val="24"/>
        </w:rPr>
        <w:t>Avaada Group’s visionary Chairman, Shri Vineet Mittal</w:t>
      </w:r>
      <w:r w:rsidR="00B0623B" w:rsidRPr="00AC1703">
        <w:rPr>
          <w:rFonts w:ascii="Arial" w:hAnsi="Arial" w:cs="Arial"/>
          <w:sz w:val="24"/>
          <w:szCs w:val="24"/>
        </w:rPr>
        <w:t xml:space="preserve"> ji</w:t>
      </w:r>
      <w:r w:rsidR="006C0628" w:rsidRPr="00AC1703">
        <w:rPr>
          <w:rFonts w:ascii="Arial" w:hAnsi="Arial" w:cs="Arial"/>
          <w:sz w:val="24"/>
          <w:szCs w:val="24"/>
        </w:rPr>
        <w:t xml:space="preserve">, </w:t>
      </w:r>
      <w:r w:rsidRPr="00AC1703">
        <w:rPr>
          <w:rFonts w:ascii="Arial" w:hAnsi="Arial" w:cs="Arial"/>
          <w:sz w:val="24"/>
          <w:szCs w:val="24"/>
          <w:lang w:val="en-IN"/>
        </w:rPr>
        <w:t xml:space="preserve">along with other distinguished dignitaries </w:t>
      </w:r>
      <w:r w:rsidR="00A42AB5" w:rsidRPr="00AC1703">
        <w:rPr>
          <w:rFonts w:ascii="Arial" w:hAnsi="Arial" w:cs="Arial"/>
          <w:sz w:val="24"/>
          <w:szCs w:val="24"/>
          <w:lang w:val="en-IN"/>
        </w:rPr>
        <w:t>from</w:t>
      </w:r>
      <w:r w:rsidRPr="00AC1703">
        <w:rPr>
          <w:rFonts w:ascii="Arial" w:hAnsi="Arial" w:cs="Arial"/>
          <w:sz w:val="24"/>
          <w:szCs w:val="24"/>
          <w:lang w:val="en-IN"/>
        </w:rPr>
        <w:t xml:space="preserve"> the Government of Uttar Pradesh.</w:t>
      </w:r>
    </w:p>
    <w:p w14:paraId="7C6FAD03" w14:textId="77777777" w:rsidR="00B2152C" w:rsidRPr="00AC1703" w:rsidRDefault="00B2152C" w:rsidP="00AC1703">
      <w:pPr>
        <w:jc w:val="both"/>
        <w:rPr>
          <w:rFonts w:ascii="Arial" w:hAnsi="Arial" w:cs="Arial"/>
          <w:sz w:val="24"/>
          <w:szCs w:val="24"/>
          <w:lang w:val="en-IN"/>
        </w:rPr>
      </w:pPr>
    </w:p>
    <w:p w14:paraId="27B9A7E4" w14:textId="5B17ABB4" w:rsidR="00B2152C" w:rsidRPr="00AC1703" w:rsidRDefault="006C0628" w:rsidP="00AC1703">
      <w:pPr>
        <w:jc w:val="both"/>
        <w:rPr>
          <w:rFonts w:ascii="Arial" w:hAnsi="Arial" w:cs="Arial"/>
          <w:sz w:val="24"/>
          <w:szCs w:val="24"/>
          <w:lang w:val="en-IN"/>
        </w:rPr>
      </w:pPr>
      <w:r w:rsidRPr="00AC1703">
        <w:rPr>
          <w:rFonts w:ascii="Arial" w:hAnsi="Arial" w:cs="Arial"/>
          <w:sz w:val="24"/>
          <w:szCs w:val="24"/>
          <w:lang w:val="en-IN"/>
        </w:rPr>
        <w:t>The 70 MW Banda Solar Power Project was completed in just 18 months with an investment of approximately INR 408 crore. This project will not only supply green energy to various industries but also provided employment to around 1,000 people during its construction.</w:t>
      </w:r>
    </w:p>
    <w:p w14:paraId="41010DF8" w14:textId="77777777" w:rsidR="006C0628" w:rsidRPr="00AC1703" w:rsidRDefault="006C0628" w:rsidP="00AC1703">
      <w:pPr>
        <w:jc w:val="both"/>
        <w:rPr>
          <w:rFonts w:ascii="Arial" w:hAnsi="Arial" w:cs="Arial"/>
          <w:sz w:val="24"/>
          <w:szCs w:val="24"/>
          <w:lang w:val="en-IN"/>
        </w:rPr>
      </w:pPr>
    </w:p>
    <w:p w14:paraId="6C7C0B85" w14:textId="266460B4" w:rsidR="006C0628" w:rsidRPr="00AC1703" w:rsidRDefault="006C0628" w:rsidP="00AC1703">
      <w:pPr>
        <w:jc w:val="both"/>
        <w:rPr>
          <w:rFonts w:ascii="Arial" w:hAnsi="Arial" w:cs="Arial"/>
          <w:sz w:val="24"/>
          <w:szCs w:val="24"/>
          <w:lang w:val="en-IN"/>
        </w:rPr>
      </w:pPr>
      <w:r w:rsidRPr="00AC1703">
        <w:rPr>
          <w:rFonts w:ascii="Arial" w:hAnsi="Arial" w:cs="Arial"/>
          <w:sz w:val="24"/>
          <w:szCs w:val="24"/>
          <w:lang w:val="en-IN"/>
        </w:rPr>
        <w:t xml:space="preserve">Once operational, this solar project is expected to generate approximately 160 million units of renewable energy annually, significantly contributing to India’s green energy goals and bringing </w:t>
      </w:r>
      <w:r w:rsidR="00A42AB5" w:rsidRPr="00AC1703">
        <w:rPr>
          <w:rFonts w:ascii="Arial" w:hAnsi="Arial" w:cs="Arial"/>
          <w:sz w:val="24"/>
          <w:szCs w:val="24"/>
          <w:lang w:val="en-IN"/>
        </w:rPr>
        <w:t xml:space="preserve">the country closer </w:t>
      </w:r>
      <w:r w:rsidRPr="00AC1703">
        <w:rPr>
          <w:rFonts w:ascii="Arial" w:hAnsi="Arial" w:cs="Arial"/>
          <w:sz w:val="24"/>
          <w:szCs w:val="24"/>
          <w:lang w:val="en-IN"/>
        </w:rPr>
        <w:t>to a sustainable future.</w:t>
      </w:r>
    </w:p>
    <w:p w14:paraId="5174980D" w14:textId="77777777" w:rsidR="00BD04A7" w:rsidRPr="00AC1703" w:rsidRDefault="00BD04A7" w:rsidP="00AC1703">
      <w:pPr>
        <w:jc w:val="both"/>
        <w:rPr>
          <w:rFonts w:ascii="Arial" w:hAnsi="Arial" w:cs="Arial"/>
          <w:sz w:val="24"/>
          <w:szCs w:val="24"/>
          <w:lang w:val="en-IN"/>
        </w:rPr>
      </w:pPr>
    </w:p>
    <w:p w14:paraId="0A1E3C8B" w14:textId="77777777" w:rsidR="00096E2B" w:rsidRPr="00AC1703" w:rsidRDefault="00096E2B" w:rsidP="00AC1703">
      <w:pPr>
        <w:jc w:val="both"/>
        <w:rPr>
          <w:rFonts w:ascii="Arial" w:hAnsi="Arial" w:cs="Arial"/>
          <w:sz w:val="24"/>
          <w:szCs w:val="24"/>
        </w:rPr>
      </w:pPr>
      <w:r w:rsidRPr="00AC1703">
        <w:rPr>
          <w:rFonts w:ascii="Arial" w:hAnsi="Arial" w:cs="Arial"/>
          <w:sz w:val="24"/>
          <w:szCs w:val="24"/>
        </w:rPr>
        <w:t xml:space="preserve">During the inauguration, </w:t>
      </w:r>
      <w:r w:rsidRPr="00AC1703">
        <w:rPr>
          <w:rFonts w:ascii="Arial" w:hAnsi="Arial" w:cs="Arial"/>
          <w:b/>
          <w:bCs/>
          <w:sz w:val="24"/>
          <w:szCs w:val="24"/>
        </w:rPr>
        <w:t>Hon’ble Chief Minister of Uttar Pradesh, Shri Yogi Adityanath Ji</w:t>
      </w:r>
      <w:r w:rsidRPr="00AC1703">
        <w:rPr>
          <w:rFonts w:ascii="Arial" w:hAnsi="Arial" w:cs="Arial"/>
          <w:sz w:val="24"/>
          <w:szCs w:val="24"/>
        </w:rPr>
        <w:t>, commended Avaada Group’s strong commitment to bolstering investments in renewable energy within the state, contributing significantly to PM Modi Ji’s ambitious target of achieving 500 GW of renewable energy by 2030.</w:t>
      </w:r>
    </w:p>
    <w:p w14:paraId="45055180" w14:textId="77777777" w:rsidR="00096E2B" w:rsidRPr="00AC1703" w:rsidRDefault="00096E2B" w:rsidP="00AC1703">
      <w:pPr>
        <w:jc w:val="both"/>
        <w:rPr>
          <w:rFonts w:ascii="Arial" w:hAnsi="Arial" w:cs="Arial"/>
          <w:sz w:val="24"/>
          <w:szCs w:val="24"/>
        </w:rPr>
      </w:pPr>
    </w:p>
    <w:p w14:paraId="78146D65" w14:textId="77777777" w:rsidR="00096E2B" w:rsidRPr="00AC1703" w:rsidRDefault="00096E2B" w:rsidP="00AC1703">
      <w:pPr>
        <w:jc w:val="both"/>
        <w:rPr>
          <w:rFonts w:ascii="Arial" w:hAnsi="Arial" w:cs="Arial"/>
          <w:sz w:val="24"/>
          <w:szCs w:val="24"/>
        </w:rPr>
      </w:pPr>
      <w:r w:rsidRPr="00AC1703">
        <w:rPr>
          <w:rFonts w:ascii="Arial" w:hAnsi="Arial" w:cs="Arial"/>
          <w:sz w:val="24"/>
          <w:szCs w:val="24"/>
        </w:rPr>
        <w:t xml:space="preserve">CM Yogi Ji emphasized that the inauguration of the 70 MW solar power plant marks a significant milestone in the development of the Bundelkhand region. He noted that this project is a testament to the progress being made on the </w:t>
      </w:r>
      <w:proofErr w:type="spellStart"/>
      <w:r w:rsidRPr="00AC1703">
        <w:rPr>
          <w:rFonts w:ascii="Arial" w:hAnsi="Arial" w:cs="Arial"/>
          <w:sz w:val="24"/>
          <w:szCs w:val="24"/>
        </w:rPr>
        <w:t>MoUs</w:t>
      </w:r>
      <w:proofErr w:type="spellEnd"/>
      <w:r w:rsidRPr="00AC1703">
        <w:rPr>
          <w:rFonts w:ascii="Arial" w:hAnsi="Arial" w:cs="Arial"/>
          <w:sz w:val="24"/>
          <w:szCs w:val="24"/>
        </w:rPr>
        <w:t xml:space="preserve"> signed during the UP Global Investors Summit, demonstrating Avaada Group's dedication to turning commitments into reality.</w:t>
      </w:r>
    </w:p>
    <w:p w14:paraId="42B5A9FC" w14:textId="77777777" w:rsidR="00096E2B" w:rsidRPr="00AC1703" w:rsidRDefault="00096E2B" w:rsidP="00AC1703">
      <w:pPr>
        <w:jc w:val="both"/>
        <w:rPr>
          <w:rFonts w:ascii="Arial" w:hAnsi="Arial" w:cs="Arial"/>
          <w:sz w:val="24"/>
          <w:szCs w:val="24"/>
        </w:rPr>
      </w:pPr>
    </w:p>
    <w:p w14:paraId="7E5B3458" w14:textId="4E4710C6" w:rsidR="006A5159" w:rsidRPr="00AC1703" w:rsidRDefault="00096E2B" w:rsidP="00AC1703">
      <w:pPr>
        <w:jc w:val="both"/>
        <w:rPr>
          <w:rFonts w:ascii="Arial" w:hAnsi="Arial" w:cs="Arial"/>
          <w:sz w:val="24"/>
          <w:szCs w:val="24"/>
        </w:rPr>
      </w:pPr>
      <w:r w:rsidRPr="00AC1703">
        <w:rPr>
          <w:rFonts w:ascii="Arial" w:hAnsi="Arial" w:cs="Arial"/>
          <w:sz w:val="24"/>
          <w:szCs w:val="24"/>
        </w:rPr>
        <w:t>In his address, he further stated, “As Avaada Group has shown great interest and fulfilled their commitment by establishing this solar power project, I am confident they will continue to explore and expand their efforts in the green energy sector within Uttar Pradesh. I also urge other organizations to seize the opportunities in our state's renewable energy space and contribute to generating more employment for our people.”</w:t>
      </w:r>
    </w:p>
    <w:p w14:paraId="2404EE9D" w14:textId="77777777" w:rsidR="00096E2B" w:rsidRPr="00AC1703" w:rsidRDefault="00096E2B" w:rsidP="00AC1703">
      <w:pPr>
        <w:jc w:val="both"/>
        <w:rPr>
          <w:rFonts w:ascii="Arial" w:hAnsi="Arial" w:cs="Arial"/>
          <w:bCs/>
          <w:sz w:val="24"/>
          <w:szCs w:val="24"/>
          <w:lang w:val="en-IN"/>
        </w:rPr>
      </w:pPr>
    </w:p>
    <w:p w14:paraId="1B57BDE3" w14:textId="0495E44A" w:rsidR="00FE06A9" w:rsidRPr="00AC1703" w:rsidRDefault="00FE06A9" w:rsidP="00AC1703">
      <w:pPr>
        <w:jc w:val="both"/>
        <w:rPr>
          <w:rFonts w:ascii="Arial" w:hAnsi="Arial" w:cs="Arial"/>
          <w:sz w:val="24"/>
          <w:szCs w:val="24"/>
          <w:lang w:val="en-IN"/>
        </w:rPr>
      </w:pPr>
      <w:r w:rsidRPr="00AC1703">
        <w:rPr>
          <w:rFonts w:ascii="Arial" w:hAnsi="Arial" w:cs="Arial"/>
          <w:sz w:val="24"/>
          <w:szCs w:val="24"/>
          <w:lang w:val="en-IN"/>
        </w:rPr>
        <w:t xml:space="preserve">Speaking </w:t>
      </w:r>
      <w:r w:rsidR="00A42AB5" w:rsidRPr="00AC1703">
        <w:rPr>
          <w:rFonts w:ascii="Arial" w:hAnsi="Arial" w:cs="Arial"/>
          <w:sz w:val="24"/>
          <w:szCs w:val="24"/>
          <w:lang w:val="en-IN"/>
        </w:rPr>
        <w:t>at</w:t>
      </w:r>
      <w:r w:rsidRPr="00AC1703">
        <w:rPr>
          <w:rFonts w:ascii="Arial" w:hAnsi="Arial" w:cs="Arial"/>
          <w:sz w:val="24"/>
          <w:szCs w:val="24"/>
          <w:lang w:val="en-IN"/>
        </w:rPr>
        <w:t xml:space="preserve"> the inauguration event, </w:t>
      </w:r>
      <w:r w:rsidRPr="00AC1703">
        <w:rPr>
          <w:rFonts w:ascii="Arial" w:hAnsi="Arial" w:cs="Arial"/>
          <w:b/>
          <w:bCs/>
          <w:sz w:val="24"/>
          <w:szCs w:val="24"/>
          <w:lang w:val="en-IN"/>
        </w:rPr>
        <w:t>Shri. Vineet Mittal, Chairman of Avaada Group</w:t>
      </w:r>
      <w:r w:rsidRPr="00AC1703">
        <w:rPr>
          <w:rFonts w:ascii="Arial" w:hAnsi="Arial" w:cs="Arial"/>
          <w:sz w:val="24"/>
          <w:szCs w:val="24"/>
          <w:lang w:val="en-IN"/>
        </w:rPr>
        <w:t xml:space="preserve">, </w:t>
      </w:r>
      <w:r w:rsidR="00A42AB5" w:rsidRPr="00AC1703">
        <w:rPr>
          <w:rFonts w:ascii="Arial" w:hAnsi="Arial" w:cs="Arial"/>
          <w:sz w:val="24"/>
          <w:szCs w:val="24"/>
          <w:lang w:val="en-IN"/>
        </w:rPr>
        <w:t>prais</w:t>
      </w:r>
      <w:r w:rsidRPr="00AC1703">
        <w:rPr>
          <w:rFonts w:ascii="Arial" w:hAnsi="Arial" w:cs="Arial"/>
          <w:sz w:val="24"/>
          <w:szCs w:val="24"/>
          <w:lang w:val="en-IN"/>
        </w:rPr>
        <w:t xml:space="preserve">ed </w:t>
      </w:r>
      <w:r w:rsidR="00A42AB5" w:rsidRPr="00AC1703">
        <w:rPr>
          <w:rFonts w:ascii="Arial" w:hAnsi="Arial" w:cs="Arial"/>
          <w:sz w:val="24"/>
          <w:szCs w:val="24"/>
          <w:lang w:val="en-IN"/>
        </w:rPr>
        <w:t xml:space="preserve">the leadership of the </w:t>
      </w:r>
      <w:r w:rsidRPr="00AC1703">
        <w:rPr>
          <w:rFonts w:ascii="Arial" w:hAnsi="Arial" w:cs="Arial"/>
          <w:sz w:val="24"/>
          <w:szCs w:val="24"/>
          <w:lang w:val="en-IN"/>
        </w:rPr>
        <w:t>Hon’ble Chief Minister of Uttar Pradesh, Shri Yogi Adityanath Ji</w:t>
      </w:r>
      <w:r w:rsidR="00A42AB5" w:rsidRPr="00AC1703">
        <w:rPr>
          <w:rFonts w:ascii="Arial" w:hAnsi="Arial" w:cs="Arial"/>
          <w:sz w:val="24"/>
          <w:szCs w:val="24"/>
          <w:lang w:val="en-IN"/>
        </w:rPr>
        <w:t>,</w:t>
      </w:r>
      <w:r w:rsidR="005B6E23" w:rsidRPr="00AC1703">
        <w:rPr>
          <w:rFonts w:ascii="Arial" w:hAnsi="Arial" w:cs="Arial"/>
          <w:sz w:val="24"/>
          <w:szCs w:val="24"/>
          <w:lang w:val="en-IN"/>
        </w:rPr>
        <w:t xml:space="preserve"> </w:t>
      </w:r>
      <w:r w:rsidR="00A42AB5" w:rsidRPr="00AC1703">
        <w:rPr>
          <w:rFonts w:ascii="Arial" w:hAnsi="Arial" w:cs="Arial"/>
          <w:sz w:val="24"/>
          <w:szCs w:val="24"/>
          <w:lang w:val="en-IN"/>
        </w:rPr>
        <w:t>along with the state</w:t>
      </w:r>
      <w:r w:rsidRPr="00AC1703">
        <w:rPr>
          <w:rFonts w:ascii="Arial" w:hAnsi="Arial" w:cs="Arial"/>
          <w:sz w:val="24"/>
          <w:szCs w:val="24"/>
          <w:lang w:val="en-IN"/>
        </w:rPr>
        <w:t xml:space="preserve"> </w:t>
      </w:r>
      <w:r w:rsidR="00112F70" w:rsidRPr="00AC1703">
        <w:rPr>
          <w:rFonts w:ascii="Arial" w:hAnsi="Arial" w:cs="Arial"/>
          <w:sz w:val="24"/>
          <w:szCs w:val="24"/>
        </w:rPr>
        <w:t>government’s</w:t>
      </w:r>
      <w:r w:rsidRPr="00AC1703">
        <w:rPr>
          <w:rFonts w:ascii="Arial" w:hAnsi="Arial" w:cs="Arial"/>
          <w:sz w:val="24"/>
          <w:szCs w:val="24"/>
        </w:rPr>
        <w:t xml:space="preserve"> </w:t>
      </w:r>
      <w:r w:rsidR="005B6E23" w:rsidRPr="00AC1703">
        <w:rPr>
          <w:rFonts w:ascii="Arial" w:hAnsi="Arial" w:cs="Arial"/>
          <w:sz w:val="24"/>
          <w:szCs w:val="24"/>
        </w:rPr>
        <w:t xml:space="preserve">good governance, investor-friendly policies, and </w:t>
      </w:r>
      <w:r w:rsidRPr="00AC1703">
        <w:rPr>
          <w:rFonts w:ascii="Arial" w:hAnsi="Arial" w:cs="Arial"/>
          <w:sz w:val="24"/>
          <w:szCs w:val="24"/>
        </w:rPr>
        <w:t>remarkable commitment to transforming the state’s power sector</w:t>
      </w:r>
      <w:r w:rsidR="005B6E23" w:rsidRPr="00AC1703">
        <w:rPr>
          <w:rFonts w:ascii="Arial" w:hAnsi="Arial" w:cs="Arial"/>
          <w:sz w:val="24"/>
          <w:szCs w:val="24"/>
        </w:rPr>
        <w:t>.</w:t>
      </w:r>
      <w:r w:rsidRPr="00AC1703">
        <w:rPr>
          <w:rFonts w:ascii="Arial" w:hAnsi="Arial" w:cs="Arial"/>
          <w:sz w:val="24"/>
          <w:szCs w:val="24"/>
          <w:lang w:val="en-IN"/>
        </w:rPr>
        <w:t xml:space="preserve"> </w:t>
      </w:r>
    </w:p>
    <w:p w14:paraId="361D0EA7" w14:textId="77777777" w:rsidR="005B6E23" w:rsidRPr="00AC1703" w:rsidRDefault="005B6E23" w:rsidP="00AC1703">
      <w:pPr>
        <w:jc w:val="both"/>
        <w:rPr>
          <w:rFonts w:ascii="Arial" w:hAnsi="Arial" w:cs="Arial"/>
          <w:sz w:val="24"/>
          <w:szCs w:val="24"/>
          <w:lang w:val="en-IN"/>
        </w:rPr>
      </w:pPr>
    </w:p>
    <w:p w14:paraId="0E81A645" w14:textId="44A3BD6E" w:rsidR="00FE06A9" w:rsidRPr="00AC1703" w:rsidRDefault="005B6E23" w:rsidP="00AC1703">
      <w:pPr>
        <w:jc w:val="both"/>
        <w:rPr>
          <w:rFonts w:ascii="Arial" w:hAnsi="Arial" w:cs="Arial"/>
          <w:sz w:val="24"/>
          <w:szCs w:val="24"/>
        </w:rPr>
      </w:pPr>
      <w:r w:rsidRPr="00AC1703">
        <w:rPr>
          <w:rFonts w:ascii="Arial" w:hAnsi="Arial" w:cs="Arial"/>
          <w:sz w:val="24"/>
          <w:szCs w:val="24"/>
        </w:rPr>
        <w:t xml:space="preserve">“As the state continues to evolve and grow, I am proud to reaffirm </w:t>
      </w:r>
      <w:proofErr w:type="spellStart"/>
      <w:r w:rsidRPr="00AC1703">
        <w:rPr>
          <w:rFonts w:ascii="Arial" w:hAnsi="Arial" w:cs="Arial"/>
          <w:sz w:val="24"/>
          <w:szCs w:val="24"/>
        </w:rPr>
        <w:t>Avaada’s</w:t>
      </w:r>
      <w:proofErr w:type="spellEnd"/>
      <w:r w:rsidRPr="00AC1703">
        <w:rPr>
          <w:rFonts w:ascii="Arial" w:hAnsi="Arial" w:cs="Arial"/>
          <w:sz w:val="24"/>
          <w:szCs w:val="24"/>
        </w:rPr>
        <w:t xml:space="preserve"> commitment to Uttar Pradesh. We have established renewable energy plants across various districts, including a 50 MW solar project in </w:t>
      </w:r>
      <w:proofErr w:type="spellStart"/>
      <w:r w:rsidRPr="00AC1703">
        <w:rPr>
          <w:rFonts w:ascii="Arial" w:hAnsi="Arial" w:cs="Arial"/>
          <w:sz w:val="24"/>
          <w:szCs w:val="24"/>
        </w:rPr>
        <w:t>Badaun</w:t>
      </w:r>
      <w:proofErr w:type="spellEnd"/>
      <w:r w:rsidRPr="00AC1703">
        <w:rPr>
          <w:rFonts w:ascii="Arial" w:hAnsi="Arial" w:cs="Arial"/>
          <w:sz w:val="24"/>
          <w:szCs w:val="24"/>
        </w:rPr>
        <w:t xml:space="preserve">, a solar project at the Ordinance Factory in Kanpur, and, of course, this 70 MW project in Banda. </w:t>
      </w:r>
      <w:r w:rsidR="00FE06A9" w:rsidRPr="00AC1703">
        <w:rPr>
          <w:rFonts w:ascii="Arial" w:hAnsi="Arial" w:cs="Arial"/>
          <w:sz w:val="24"/>
          <w:szCs w:val="24"/>
        </w:rPr>
        <w:t>Th</w:t>
      </w:r>
      <w:r w:rsidRPr="00AC1703">
        <w:rPr>
          <w:rFonts w:ascii="Arial" w:hAnsi="Arial" w:cs="Arial"/>
          <w:sz w:val="24"/>
          <w:szCs w:val="24"/>
        </w:rPr>
        <w:t>e</w:t>
      </w:r>
      <w:r w:rsidR="00FE06A9" w:rsidRPr="00AC1703">
        <w:rPr>
          <w:rFonts w:ascii="Arial" w:hAnsi="Arial" w:cs="Arial"/>
          <w:sz w:val="24"/>
          <w:szCs w:val="24"/>
        </w:rPr>
        <w:t xml:space="preserve"> success </w:t>
      </w:r>
      <w:r w:rsidRPr="00AC1703">
        <w:rPr>
          <w:rFonts w:ascii="Arial" w:hAnsi="Arial" w:cs="Arial"/>
          <w:sz w:val="24"/>
          <w:szCs w:val="24"/>
        </w:rPr>
        <w:t xml:space="preserve">of Banda Solar Project </w:t>
      </w:r>
      <w:r w:rsidR="00FE06A9" w:rsidRPr="00AC1703">
        <w:rPr>
          <w:rFonts w:ascii="Arial" w:hAnsi="Arial" w:cs="Arial"/>
          <w:sz w:val="24"/>
          <w:szCs w:val="24"/>
        </w:rPr>
        <w:t xml:space="preserve">would not have been possible without the unwavering support of the Government of Uttar Pradesh. The allocation of 70 MW connectivity by the Uttar Pradesh Power Transmission Corporation Ltd (UPPTCL), the facilitation of land permissions by the Uttar Pradesh New and Renewable Energy Development Agency (UPNEDA), and the support in constructing the interconnection bay and transmission line have all been crucial in bringing this vision to life,” </w:t>
      </w:r>
      <w:r w:rsidRPr="00AC1703">
        <w:rPr>
          <w:rFonts w:ascii="Arial" w:hAnsi="Arial" w:cs="Arial"/>
          <w:sz w:val="24"/>
          <w:szCs w:val="24"/>
        </w:rPr>
        <w:t xml:space="preserve">Vineet </w:t>
      </w:r>
      <w:r w:rsidR="00FE06A9" w:rsidRPr="00AC1703">
        <w:rPr>
          <w:rFonts w:ascii="Arial" w:hAnsi="Arial" w:cs="Arial"/>
          <w:sz w:val="24"/>
          <w:szCs w:val="24"/>
        </w:rPr>
        <w:t>Mittal added.</w:t>
      </w:r>
    </w:p>
    <w:p w14:paraId="48624929" w14:textId="77777777" w:rsidR="006C0628" w:rsidRPr="00AC1703" w:rsidRDefault="006C0628" w:rsidP="00AC1703">
      <w:pPr>
        <w:jc w:val="both"/>
        <w:rPr>
          <w:rFonts w:ascii="Arial" w:hAnsi="Arial" w:cs="Arial"/>
          <w:sz w:val="24"/>
          <w:szCs w:val="24"/>
        </w:rPr>
      </w:pPr>
    </w:p>
    <w:p w14:paraId="3C52CE20" w14:textId="49680572" w:rsidR="00B2152C" w:rsidRPr="00AC1703" w:rsidRDefault="0059474A" w:rsidP="00AC1703">
      <w:pPr>
        <w:jc w:val="both"/>
        <w:rPr>
          <w:rFonts w:ascii="Arial" w:hAnsi="Arial" w:cs="Arial"/>
          <w:sz w:val="24"/>
          <w:szCs w:val="24"/>
        </w:rPr>
      </w:pPr>
      <w:r w:rsidRPr="00AC1703">
        <w:rPr>
          <w:rFonts w:ascii="Arial" w:hAnsi="Arial" w:cs="Arial"/>
          <w:sz w:val="24"/>
          <w:szCs w:val="24"/>
        </w:rPr>
        <w:t>Speaking about Avaada Group’s plans for the state, Mittal said “</w:t>
      </w:r>
      <w:r w:rsidR="00B0623B" w:rsidRPr="00AC1703">
        <w:rPr>
          <w:rFonts w:ascii="Arial" w:hAnsi="Arial" w:cs="Arial"/>
          <w:sz w:val="24"/>
          <w:szCs w:val="24"/>
        </w:rPr>
        <w:t>o</w:t>
      </w:r>
      <w:r w:rsidR="003A4257" w:rsidRPr="00AC1703">
        <w:rPr>
          <w:rFonts w:ascii="Arial" w:hAnsi="Arial" w:cs="Arial"/>
          <w:sz w:val="24"/>
          <w:szCs w:val="24"/>
        </w:rPr>
        <w:t>ur commitment to Uttar Pradesh is strong and unwavering. W</w:t>
      </w:r>
      <w:r w:rsidRPr="00AC1703">
        <w:rPr>
          <w:rFonts w:ascii="Arial" w:hAnsi="Arial" w:cs="Arial"/>
          <w:sz w:val="24"/>
          <w:szCs w:val="24"/>
        </w:rPr>
        <w:t>e are</w:t>
      </w:r>
      <w:r w:rsidR="005B6E23" w:rsidRPr="00AC1703">
        <w:rPr>
          <w:rFonts w:ascii="Arial" w:hAnsi="Arial" w:cs="Arial"/>
          <w:sz w:val="24"/>
          <w:szCs w:val="24"/>
        </w:rPr>
        <w:t xml:space="preserve"> developing </w:t>
      </w:r>
      <w:r w:rsidR="003A4257" w:rsidRPr="00AC1703">
        <w:rPr>
          <w:rFonts w:ascii="Arial" w:hAnsi="Arial" w:cs="Arial"/>
          <w:sz w:val="24"/>
          <w:szCs w:val="24"/>
        </w:rPr>
        <w:t>two</w:t>
      </w:r>
      <w:r w:rsidR="005B6E23" w:rsidRPr="00AC1703">
        <w:rPr>
          <w:rFonts w:ascii="Arial" w:hAnsi="Arial" w:cs="Arial"/>
          <w:sz w:val="24"/>
          <w:szCs w:val="24"/>
        </w:rPr>
        <w:t xml:space="preserve"> Pumped Storage Project</w:t>
      </w:r>
      <w:r w:rsidR="003A4257" w:rsidRPr="00AC1703">
        <w:rPr>
          <w:rFonts w:ascii="Arial" w:hAnsi="Arial" w:cs="Arial"/>
          <w:sz w:val="24"/>
          <w:szCs w:val="24"/>
        </w:rPr>
        <w:t>s</w:t>
      </w:r>
      <w:r w:rsidR="005B6E23" w:rsidRPr="00AC1703">
        <w:rPr>
          <w:rFonts w:ascii="Arial" w:hAnsi="Arial" w:cs="Arial"/>
          <w:sz w:val="24"/>
          <w:szCs w:val="24"/>
        </w:rPr>
        <w:t xml:space="preserve"> </w:t>
      </w:r>
      <w:r w:rsidR="00F54774" w:rsidRPr="00AC1703">
        <w:rPr>
          <w:rFonts w:ascii="Arial" w:hAnsi="Arial" w:cs="Arial"/>
          <w:sz w:val="24"/>
          <w:szCs w:val="24"/>
        </w:rPr>
        <w:t>with an aggregate capacity of 2</w:t>
      </w:r>
      <w:r w:rsidR="00B0623B" w:rsidRPr="00AC1703">
        <w:rPr>
          <w:rFonts w:ascii="Arial" w:hAnsi="Arial" w:cs="Arial"/>
          <w:sz w:val="24"/>
          <w:szCs w:val="24"/>
        </w:rPr>
        <w:t>,</w:t>
      </w:r>
      <w:r w:rsidR="00F54774" w:rsidRPr="00AC1703">
        <w:rPr>
          <w:rFonts w:ascii="Arial" w:hAnsi="Arial" w:cs="Arial"/>
          <w:sz w:val="24"/>
          <w:szCs w:val="24"/>
        </w:rPr>
        <w:t xml:space="preserve">190 MW </w:t>
      </w:r>
      <w:r w:rsidR="003A4257" w:rsidRPr="00AC1703">
        <w:rPr>
          <w:rFonts w:ascii="Arial" w:hAnsi="Arial" w:cs="Arial"/>
          <w:sz w:val="24"/>
          <w:szCs w:val="24"/>
        </w:rPr>
        <w:t>including 1</w:t>
      </w:r>
      <w:r w:rsidR="00B0623B" w:rsidRPr="00AC1703">
        <w:rPr>
          <w:rFonts w:ascii="Arial" w:hAnsi="Arial" w:cs="Arial"/>
          <w:sz w:val="24"/>
          <w:szCs w:val="24"/>
        </w:rPr>
        <w:t>,</w:t>
      </w:r>
      <w:r w:rsidR="003A4257" w:rsidRPr="00AC1703">
        <w:rPr>
          <w:rFonts w:ascii="Arial" w:hAnsi="Arial" w:cs="Arial"/>
          <w:sz w:val="24"/>
          <w:szCs w:val="24"/>
        </w:rPr>
        <w:t xml:space="preserve">560 MW </w:t>
      </w:r>
      <w:r w:rsidR="005B6E23" w:rsidRPr="00AC1703">
        <w:rPr>
          <w:rFonts w:ascii="Arial" w:hAnsi="Arial" w:cs="Arial"/>
          <w:sz w:val="24"/>
          <w:szCs w:val="24"/>
        </w:rPr>
        <w:t xml:space="preserve">in </w:t>
      </w:r>
      <w:proofErr w:type="spellStart"/>
      <w:r w:rsidR="005B6E23" w:rsidRPr="00AC1703">
        <w:rPr>
          <w:rFonts w:ascii="Arial" w:hAnsi="Arial" w:cs="Arial"/>
          <w:sz w:val="24"/>
          <w:szCs w:val="24"/>
        </w:rPr>
        <w:t>Sonbhadra</w:t>
      </w:r>
      <w:proofErr w:type="spellEnd"/>
      <w:r w:rsidR="005B6E23" w:rsidRPr="00AC1703">
        <w:rPr>
          <w:rFonts w:ascii="Arial" w:hAnsi="Arial" w:cs="Arial"/>
          <w:sz w:val="24"/>
          <w:szCs w:val="24"/>
        </w:rPr>
        <w:t xml:space="preserve"> and </w:t>
      </w:r>
      <w:r w:rsidR="003A4257" w:rsidRPr="00AC1703">
        <w:rPr>
          <w:rFonts w:ascii="Arial" w:hAnsi="Arial" w:cs="Arial"/>
          <w:sz w:val="24"/>
          <w:szCs w:val="24"/>
        </w:rPr>
        <w:t>630 MW in Mirzapur</w:t>
      </w:r>
      <w:r w:rsidR="00F54774" w:rsidRPr="00AC1703">
        <w:rPr>
          <w:rFonts w:ascii="Arial" w:hAnsi="Arial" w:cs="Arial"/>
          <w:sz w:val="24"/>
          <w:szCs w:val="24"/>
        </w:rPr>
        <w:t xml:space="preserve"> districts</w:t>
      </w:r>
      <w:r w:rsidR="003A4257" w:rsidRPr="00AC1703">
        <w:rPr>
          <w:rFonts w:ascii="Arial" w:hAnsi="Arial" w:cs="Arial"/>
          <w:sz w:val="24"/>
          <w:szCs w:val="24"/>
        </w:rPr>
        <w:t xml:space="preserve">, along with </w:t>
      </w:r>
      <w:r w:rsidR="00F54774" w:rsidRPr="00AC1703">
        <w:rPr>
          <w:rFonts w:ascii="Arial" w:hAnsi="Arial" w:cs="Arial"/>
          <w:sz w:val="24"/>
          <w:szCs w:val="24"/>
        </w:rPr>
        <w:t>around 1</w:t>
      </w:r>
      <w:r w:rsidR="00B0623B" w:rsidRPr="00AC1703">
        <w:rPr>
          <w:rFonts w:ascii="Arial" w:hAnsi="Arial" w:cs="Arial"/>
          <w:sz w:val="24"/>
          <w:szCs w:val="24"/>
        </w:rPr>
        <w:t>,</w:t>
      </w:r>
      <w:r w:rsidR="00F54774" w:rsidRPr="00AC1703">
        <w:rPr>
          <w:rFonts w:ascii="Arial" w:hAnsi="Arial" w:cs="Arial"/>
          <w:sz w:val="24"/>
          <w:szCs w:val="24"/>
        </w:rPr>
        <w:t xml:space="preserve">000 MW capacity of solar power projects in Jalaun, Chitrakoot, and Lalitpur districts in UP, </w:t>
      </w:r>
      <w:r w:rsidR="005B6E23" w:rsidRPr="00AC1703">
        <w:rPr>
          <w:rFonts w:ascii="Arial" w:hAnsi="Arial" w:cs="Arial"/>
          <w:sz w:val="24"/>
          <w:szCs w:val="24"/>
        </w:rPr>
        <w:t>with an investment of approximately INR 20,000 crore.</w:t>
      </w:r>
      <w:r w:rsidRPr="00AC1703">
        <w:rPr>
          <w:rFonts w:ascii="Arial" w:hAnsi="Arial" w:cs="Arial"/>
          <w:sz w:val="24"/>
          <w:szCs w:val="24"/>
        </w:rPr>
        <w:t>”</w:t>
      </w:r>
    </w:p>
    <w:p w14:paraId="321F0505" w14:textId="77777777" w:rsidR="0059474A" w:rsidRPr="00AC1703" w:rsidRDefault="0059474A" w:rsidP="00AC1703">
      <w:pPr>
        <w:jc w:val="both"/>
        <w:rPr>
          <w:rFonts w:ascii="Arial" w:hAnsi="Arial" w:cs="Arial"/>
          <w:sz w:val="24"/>
          <w:szCs w:val="24"/>
        </w:rPr>
      </w:pPr>
    </w:p>
    <w:p w14:paraId="75CDCAE1" w14:textId="7B92EB1C" w:rsidR="00D32042" w:rsidRPr="00AC1703" w:rsidRDefault="00D32042" w:rsidP="00AC1703">
      <w:pPr>
        <w:jc w:val="both"/>
        <w:rPr>
          <w:rFonts w:ascii="Arial" w:hAnsi="Arial" w:cs="Arial"/>
          <w:sz w:val="24"/>
          <w:szCs w:val="24"/>
        </w:rPr>
      </w:pPr>
    </w:p>
    <w:p w14:paraId="2925C3E8" w14:textId="77777777" w:rsidR="00514D65" w:rsidRPr="00AC1703" w:rsidRDefault="00514D65" w:rsidP="00AC1703">
      <w:pPr>
        <w:pStyle w:val="Heading1"/>
        <w:jc w:val="both"/>
        <w:rPr>
          <w:rFonts w:ascii="Arial" w:eastAsia="Arial" w:hAnsi="Arial" w:cs="Arial"/>
          <w:b/>
          <w:bCs/>
          <w:color w:val="auto"/>
          <w:kern w:val="0"/>
          <w:sz w:val="24"/>
          <w:szCs w:val="24"/>
          <w:lang w:val="en-US"/>
          <w14:ligatures w14:val="none"/>
        </w:rPr>
      </w:pPr>
      <w:r w:rsidRPr="00AC1703">
        <w:rPr>
          <w:rFonts w:ascii="Arial" w:eastAsia="Arial" w:hAnsi="Arial" w:cs="Arial"/>
          <w:b/>
          <w:bCs/>
          <w:color w:val="auto"/>
          <w:kern w:val="0"/>
          <w:sz w:val="24"/>
          <w:szCs w:val="24"/>
          <w:lang w:val="en-US"/>
          <w14:ligatures w14:val="none"/>
        </w:rPr>
        <w:t>About Avaada Group</w:t>
      </w:r>
    </w:p>
    <w:p w14:paraId="28D9683C" w14:textId="5BA9BC04" w:rsidR="00514D65" w:rsidRPr="00AC1703" w:rsidRDefault="00514D65" w:rsidP="00AC1703">
      <w:pPr>
        <w:pStyle w:val="BodyText"/>
        <w:spacing w:before="161" w:line="256" w:lineRule="auto"/>
        <w:ind w:right="255"/>
        <w:jc w:val="both"/>
        <w:rPr>
          <w:rFonts w:ascii="Arial" w:hAnsi="Arial" w:cs="Arial"/>
          <w:sz w:val="24"/>
          <w:szCs w:val="24"/>
        </w:rPr>
      </w:pPr>
      <w:r w:rsidRPr="00AC1703">
        <w:rPr>
          <w:rFonts w:ascii="Arial" w:hAnsi="Arial" w:cs="Arial"/>
          <w:sz w:val="24"/>
          <w:szCs w:val="24"/>
        </w:rPr>
        <w:t xml:space="preserve">Avaada Group is a </w:t>
      </w:r>
      <w:r w:rsidR="00537192" w:rsidRPr="00AC1703">
        <w:rPr>
          <w:rFonts w:ascii="Arial" w:hAnsi="Arial" w:cs="Arial"/>
          <w:sz w:val="24"/>
          <w:szCs w:val="24"/>
        </w:rPr>
        <w:t xml:space="preserve">leader in </w:t>
      </w:r>
      <w:r w:rsidRPr="00AC1703">
        <w:rPr>
          <w:rFonts w:ascii="Arial" w:hAnsi="Arial" w:cs="Arial"/>
          <w:sz w:val="24"/>
          <w:szCs w:val="24"/>
        </w:rPr>
        <w:t xml:space="preserve">the </w:t>
      </w:r>
      <w:r w:rsidR="00537192" w:rsidRPr="00AC1703">
        <w:rPr>
          <w:rFonts w:ascii="Arial" w:hAnsi="Arial" w:cs="Arial"/>
          <w:sz w:val="24"/>
          <w:szCs w:val="24"/>
        </w:rPr>
        <w:t>global</w:t>
      </w:r>
      <w:r w:rsidRPr="00AC1703">
        <w:rPr>
          <w:rFonts w:ascii="Arial" w:hAnsi="Arial" w:cs="Arial"/>
          <w:sz w:val="24"/>
          <w:szCs w:val="24"/>
        </w:rPr>
        <w:t xml:space="preserve"> energy transition, </w:t>
      </w:r>
      <w:r w:rsidR="00537192" w:rsidRPr="00AC1703">
        <w:rPr>
          <w:rFonts w:ascii="Arial" w:hAnsi="Arial" w:cs="Arial"/>
          <w:sz w:val="24"/>
          <w:szCs w:val="24"/>
        </w:rPr>
        <w:t>specializing</w:t>
      </w:r>
      <w:r w:rsidRPr="00AC1703">
        <w:rPr>
          <w:rFonts w:ascii="Arial" w:hAnsi="Arial" w:cs="Arial"/>
          <w:sz w:val="24"/>
          <w:szCs w:val="24"/>
        </w:rPr>
        <w:t xml:space="preserve"> in </w:t>
      </w:r>
      <w:r w:rsidR="005439A6" w:rsidRPr="00AC1703">
        <w:rPr>
          <w:rFonts w:ascii="Arial" w:hAnsi="Arial" w:cs="Arial"/>
          <w:sz w:val="24"/>
          <w:szCs w:val="24"/>
        </w:rPr>
        <w:t xml:space="preserve">Renewable Energy Generation, </w:t>
      </w:r>
      <w:r w:rsidRPr="00AC1703">
        <w:rPr>
          <w:rFonts w:ascii="Arial" w:hAnsi="Arial" w:cs="Arial"/>
          <w:sz w:val="24"/>
          <w:szCs w:val="24"/>
        </w:rPr>
        <w:t xml:space="preserve">Solar </w:t>
      </w:r>
      <w:r w:rsidR="005439A6" w:rsidRPr="00AC1703">
        <w:rPr>
          <w:rFonts w:ascii="Arial" w:hAnsi="Arial" w:cs="Arial"/>
          <w:sz w:val="24"/>
          <w:szCs w:val="24"/>
        </w:rPr>
        <w:t>PV</w:t>
      </w:r>
      <w:r w:rsidRPr="00AC1703">
        <w:rPr>
          <w:rFonts w:ascii="Arial" w:hAnsi="Arial" w:cs="Arial"/>
          <w:sz w:val="24"/>
          <w:szCs w:val="24"/>
        </w:rPr>
        <w:t xml:space="preserve"> </w:t>
      </w:r>
      <w:r w:rsidR="008B1020" w:rsidRPr="00AC1703">
        <w:rPr>
          <w:rFonts w:ascii="Arial" w:hAnsi="Arial" w:cs="Arial"/>
          <w:sz w:val="24"/>
          <w:szCs w:val="24"/>
        </w:rPr>
        <w:t>Manufacturing</w:t>
      </w:r>
      <w:r w:rsidRPr="00AC1703">
        <w:rPr>
          <w:rFonts w:ascii="Arial" w:hAnsi="Arial" w:cs="Arial"/>
          <w:sz w:val="24"/>
          <w:szCs w:val="24"/>
        </w:rPr>
        <w:t xml:space="preserve">, </w:t>
      </w:r>
      <w:r w:rsidR="00537192" w:rsidRPr="00AC1703">
        <w:rPr>
          <w:rFonts w:ascii="Arial" w:hAnsi="Arial" w:cs="Arial"/>
          <w:sz w:val="24"/>
          <w:szCs w:val="24"/>
        </w:rPr>
        <w:t xml:space="preserve">and the </w:t>
      </w:r>
      <w:r w:rsidRPr="00AC1703">
        <w:rPr>
          <w:rFonts w:ascii="Arial" w:hAnsi="Arial" w:cs="Arial"/>
          <w:sz w:val="24"/>
          <w:szCs w:val="24"/>
        </w:rPr>
        <w:t xml:space="preserve">development of </w:t>
      </w:r>
      <w:r w:rsidR="005439A6" w:rsidRPr="00AC1703">
        <w:rPr>
          <w:rFonts w:ascii="Arial" w:hAnsi="Arial" w:cs="Arial"/>
          <w:sz w:val="24"/>
          <w:szCs w:val="24"/>
        </w:rPr>
        <w:t xml:space="preserve">Green Fuels </w:t>
      </w:r>
      <w:r w:rsidR="00537192" w:rsidRPr="00AC1703">
        <w:rPr>
          <w:rFonts w:ascii="Arial" w:hAnsi="Arial" w:cs="Arial"/>
          <w:sz w:val="24"/>
          <w:szCs w:val="24"/>
        </w:rPr>
        <w:t>such as</w:t>
      </w:r>
      <w:r w:rsidR="005439A6" w:rsidRPr="00AC1703">
        <w:rPr>
          <w:rFonts w:ascii="Arial" w:hAnsi="Arial" w:cs="Arial"/>
          <w:sz w:val="24"/>
          <w:szCs w:val="24"/>
        </w:rPr>
        <w:t xml:space="preserve"> </w:t>
      </w:r>
      <w:r w:rsidRPr="00AC1703">
        <w:rPr>
          <w:rFonts w:ascii="Arial" w:hAnsi="Arial" w:cs="Arial"/>
          <w:sz w:val="24"/>
          <w:szCs w:val="24"/>
        </w:rPr>
        <w:t xml:space="preserve">Green Ammonia, </w:t>
      </w:r>
      <w:r w:rsidR="005439A6" w:rsidRPr="00AC1703">
        <w:rPr>
          <w:rFonts w:ascii="Arial" w:hAnsi="Arial" w:cs="Arial"/>
          <w:sz w:val="24"/>
          <w:szCs w:val="24"/>
        </w:rPr>
        <w:t xml:space="preserve">Green Methanol </w:t>
      </w:r>
      <w:r w:rsidRPr="00AC1703">
        <w:rPr>
          <w:rFonts w:ascii="Arial" w:hAnsi="Arial" w:cs="Arial"/>
          <w:sz w:val="24"/>
          <w:szCs w:val="24"/>
        </w:rPr>
        <w:t>and Sustainable Aviation Fuel</w:t>
      </w:r>
      <w:r w:rsidR="00537192" w:rsidRPr="00AC1703">
        <w:rPr>
          <w:rFonts w:ascii="Arial" w:hAnsi="Arial" w:cs="Arial"/>
          <w:sz w:val="24"/>
          <w:szCs w:val="24"/>
        </w:rPr>
        <w:t>.</w:t>
      </w:r>
      <w:r w:rsidRPr="00AC1703">
        <w:rPr>
          <w:rFonts w:ascii="Arial" w:hAnsi="Arial" w:cs="Arial"/>
          <w:sz w:val="24"/>
          <w:szCs w:val="24"/>
        </w:rPr>
        <w:t xml:space="preserve"> </w:t>
      </w:r>
      <w:r w:rsidR="00537192" w:rsidRPr="00AC1703">
        <w:rPr>
          <w:rFonts w:ascii="Arial" w:hAnsi="Arial" w:cs="Arial"/>
          <w:sz w:val="24"/>
          <w:szCs w:val="24"/>
        </w:rPr>
        <w:t>The Group also offers cutting-edge</w:t>
      </w:r>
      <w:r w:rsidR="005439A6" w:rsidRPr="00AC1703">
        <w:rPr>
          <w:rFonts w:ascii="Arial" w:hAnsi="Arial" w:cs="Arial"/>
          <w:sz w:val="24"/>
          <w:szCs w:val="24"/>
        </w:rPr>
        <w:t xml:space="preserve"> Energy Storage Solutions</w:t>
      </w:r>
      <w:r w:rsidRPr="00AC1703">
        <w:rPr>
          <w:rFonts w:ascii="Arial" w:hAnsi="Arial" w:cs="Arial"/>
          <w:sz w:val="24"/>
          <w:szCs w:val="24"/>
        </w:rPr>
        <w:t xml:space="preserve">. Under </w:t>
      </w:r>
      <w:r w:rsidR="00537192" w:rsidRPr="00AC1703">
        <w:rPr>
          <w:rFonts w:ascii="Arial" w:hAnsi="Arial" w:cs="Arial"/>
          <w:sz w:val="24"/>
          <w:szCs w:val="24"/>
        </w:rPr>
        <w:t xml:space="preserve">the dynamic </w:t>
      </w:r>
      <w:r w:rsidRPr="00AC1703">
        <w:rPr>
          <w:rFonts w:ascii="Arial" w:hAnsi="Arial" w:cs="Arial"/>
          <w:sz w:val="24"/>
          <w:szCs w:val="24"/>
        </w:rPr>
        <w:t>leadership</w:t>
      </w:r>
      <w:r w:rsidR="00537192" w:rsidRPr="00AC1703">
        <w:rPr>
          <w:rFonts w:ascii="Arial" w:hAnsi="Arial" w:cs="Arial"/>
          <w:sz w:val="24"/>
          <w:szCs w:val="24"/>
        </w:rPr>
        <w:t xml:space="preserve"> of Mr. Vineet Mittal</w:t>
      </w:r>
      <w:r w:rsidRPr="00AC1703">
        <w:rPr>
          <w:rFonts w:ascii="Arial" w:hAnsi="Arial" w:cs="Arial"/>
          <w:sz w:val="24"/>
          <w:szCs w:val="24"/>
        </w:rPr>
        <w:t xml:space="preserve">, </w:t>
      </w:r>
      <w:r w:rsidR="00537192" w:rsidRPr="00AC1703">
        <w:rPr>
          <w:rFonts w:ascii="Arial" w:hAnsi="Arial" w:cs="Arial"/>
          <w:sz w:val="24"/>
          <w:szCs w:val="24"/>
        </w:rPr>
        <w:t>Avaada</w:t>
      </w:r>
      <w:r w:rsidRPr="00AC1703">
        <w:rPr>
          <w:rFonts w:ascii="Arial" w:hAnsi="Arial" w:cs="Arial"/>
          <w:sz w:val="24"/>
          <w:szCs w:val="24"/>
        </w:rPr>
        <w:t xml:space="preserve"> has become a </w:t>
      </w:r>
      <w:r w:rsidR="00537192" w:rsidRPr="00AC1703">
        <w:rPr>
          <w:rFonts w:ascii="Arial" w:hAnsi="Arial" w:cs="Arial"/>
          <w:sz w:val="24"/>
          <w:szCs w:val="24"/>
        </w:rPr>
        <w:t>key</w:t>
      </w:r>
      <w:r w:rsidRPr="00AC1703">
        <w:rPr>
          <w:rFonts w:ascii="Arial" w:hAnsi="Arial" w:cs="Arial"/>
          <w:sz w:val="24"/>
          <w:szCs w:val="24"/>
        </w:rPr>
        <w:t xml:space="preserve"> global energy player</w:t>
      </w:r>
      <w:r w:rsidR="00537192" w:rsidRPr="00AC1703">
        <w:rPr>
          <w:rFonts w:ascii="Arial" w:hAnsi="Arial" w:cs="Arial"/>
          <w:sz w:val="24"/>
          <w:szCs w:val="24"/>
        </w:rPr>
        <w:t>,</w:t>
      </w:r>
      <w:r w:rsidRPr="00AC1703">
        <w:rPr>
          <w:rFonts w:ascii="Arial" w:hAnsi="Arial" w:cs="Arial"/>
          <w:sz w:val="24"/>
          <w:szCs w:val="24"/>
        </w:rPr>
        <w:t xml:space="preserve"> </w:t>
      </w:r>
      <w:r w:rsidR="00537192" w:rsidRPr="00AC1703">
        <w:rPr>
          <w:rFonts w:ascii="Arial" w:hAnsi="Arial" w:cs="Arial"/>
          <w:sz w:val="24"/>
          <w:szCs w:val="24"/>
        </w:rPr>
        <w:t xml:space="preserve">with </w:t>
      </w:r>
      <w:r w:rsidRPr="00AC1703">
        <w:rPr>
          <w:rFonts w:ascii="Arial" w:hAnsi="Arial" w:cs="Arial"/>
          <w:sz w:val="24"/>
          <w:szCs w:val="24"/>
        </w:rPr>
        <w:t>Avaada Energy aim</w:t>
      </w:r>
      <w:r w:rsidR="00537192" w:rsidRPr="00AC1703">
        <w:rPr>
          <w:rFonts w:ascii="Arial" w:hAnsi="Arial" w:cs="Arial"/>
          <w:sz w:val="24"/>
          <w:szCs w:val="24"/>
        </w:rPr>
        <w:t>ing</w:t>
      </w:r>
      <w:r w:rsidRPr="00AC1703">
        <w:rPr>
          <w:rFonts w:ascii="Arial" w:hAnsi="Arial" w:cs="Arial"/>
          <w:sz w:val="24"/>
          <w:szCs w:val="24"/>
        </w:rPr>
        <w:t xml:space="preserve"> to </w:t>
      </w:r>
      <w:r w:rsidR="00537192" w:rsidRPr="00AC1703">
        <w:rPr>
          <w:rFonts w:ascii="Arial" w:hAnsi="Arial" w:cs="Arial"/>
          <w:sz w:val="24"/>
          <w:szCs w:val="24"/>
        </w:rPr>
        <w:t xml:space="preserve">reach an installed capacity of </w:t>
      </w:r>
      <w:r w:rsidRPr="00AC1703">
        <w:rPr>
          <w:rFonts w:ascii="Arial" w:hAnsi="Arial" w:cs="Arial"/>
          <w:sz w:val="24"/>
          <w:szCs w:val="24"/>
        </w:rPr>
        <w:t xml:space="preserve">11 </w:t>
      </w:r>
      <w:proofErr w:type="spellStart"/>
      <w:r w:rsidRPr="00AC1703">
        <w:rPr>
          <w:rFonts w:ascii="Arial" w:hAnsi="Arial" w:cs="Arial"/>
          <w:sz w:val="24"/>
          <w:szCs w:val="24"/>
        </w:rPr>
        <w:t>GW</w:t>
      </w:r>
      <w:r w:rsidR="000B2F74" w:rsidRPr="00AC1703">
        <w:rPr>
          <w:rFonts w:ascii="Arial" w:hAnsi="Arial" w:cs="Arial"/>
          <w:sz w:val="24"/>
          <w:szCs w:val="24"/>
        </w:rPr>
        <w:t>p</w:t>
      </w:r>
      <w:proofErr w:type="spellEnd"/>
      <w:r w:rsidRPr="00AC1703">
        <w:rPr>
          <w:rFonts w:ascii="Arial" w:hAnsi="Arial" w:cs="Arial"/>
          <w:sz w:val="24"/>
          <w:szCs w:val="24"/>
        </w:rPr>
        <w:t xml:space="preserve"> by 2026. </w:t>
      </w:r>
      <w:proofErr w:type="spellStart"/>
      <w:r w:rsidRPr="00AC1703">
        <w:rPr>
          <w:rFonts w:ascii="Arial" w:hAnsi="Arial" w:cs="Arial"/>
          <w:sz w:val="24"/>
          <w:szCs w:val="24"/>
        </w:rPr>
        <w:t>Avaada’s</w:t>
      </w:r>
      <w:proofErr w:type="spellEnd"/>
      <w:r w:rsidRPr="00AC1703">
        <w:rPr>
          <w:rFonts w:ascii="Arial" w:hAnsi="Arial" w:cs="Arial"/>
          <w:sz w:val="24"/>
          <w:szCs w:val="24"/>
        </w:rPr>
        <w:t xml:space="preserve"> </w:t>
      </w:r>
      <w:r w:rsidR="002D594B" w:rsidRPr="00AC1703">
        <w:rPr>
          <w:rFonts w:ascii="Arial" w:hAnsi="Arial" w:cs="Arial"/>
          <w:sz w:val="24"/>
          <w:szCs w:val="24"/>
        </w:rPr>
        <w:t>robust</w:t>
      </w:r>
      <w:r w:rsidRPr="00AC1703">
        <w:rPr>
          <w:rFonts w:ascii="Arial" w:hAnsi="Arial" w:cs="Arial"/>
          <w:sz w:val="24"/>
          <w:szCs w:val="24"/>
        </w:rPr>
        <w:t xml:space="preserve"> execution capabilities and </w:t>
      </w:r>
      <w:r w:rsidR="002D594B" w:rsidRPr="00AC1703">
        <w:rPr>
          <w:rFonts w:ascii="Arial" w:hAnsi="Arial" w:cs="Arial"/>
          <w:sz w:val="24"/>
          <w:szCs w:val="24"/>
        </w:rPr>
        <w:t>strong</w:t>
      </w:r>
      <w:r w:rsidRPr="00AC1703">
        <w:rPr>
          <w:rFonts w:ascii="Arial" w:hAnsi="Arial" w:cs="Arial"/>
          <w:sz w:val="24"/>
          <w:szCs w:val="24"/>
        </w:rPr>
        <w:t xml:space="preserve"> track record have attracted significant international investments, including a </w:t>
      </w:r>
      <w:r w:rsidR="00FD0293" w:rsidRPr="00AC1703">
        <w:rPr>
          <w:rFonts w:ascii="Arial" w:hAnsi="Arial" w:cs="Arial"/>
          <w:sz w:val="24"/>
          <w:szCs w:val="24"/>
        </w:rPr>
        <w:t>commitment</w:t>
      </w:r>
      <w:r w:rsidRPr="00AC1703">
        <w:rPr>
          <w:rFonts w:ascii="Arial" w:hAnsi="Arial" w:cs="Arial"/>
          <w:sz w:val="24"/>
          <w:szCs w:val="24"/>
        </w:rPr>
        <w:t xml:space="preserve"> of US $1.3 </w:t>
      </w:r>
      <w:r w:rsidR="00FD0293" w:rsidRPr="00AC1703">
        <w:rPr>
          <w:rFonts w:ascii="Arial" w:hAnsi="Arial" w:cs="Arial"/>
          <w:sz w:val="24"/>
          <w:szCs w:val="24"/>
        </w:rPr>
        <w:t>b</w:t>
      </w:r>
      <w:r w:rsidRPr="00AC1703">
        <w:rPr>
          <w:rFonts w:ascii="Arial" w:hAnsi="Arial" w:cs="Arial"/>
          <w:sz w:val="24"/>
          <w:szCs w:val="24"/>
        </w:rPr>
        <w:t>illion in 2023.</w:t>
      </w:r>
    </w:p>
    <w:p w14:paraId="37808E2E" w14:textId="77777777" w:rsidR="00514D65" w:rsidRPr="00AC1703" w:rsidRDefault="00514D65" w:rsidP="00AC1703">
      <w:pPr>
        <w:pStyle w:val="BodyText"/>
        <w:spacing w:before="161" w:line="256" w:lineRule="auto"/>
        <w:ind w:right="255"/>
        <w:jc w:val="both"/>
        <w:rPr>
          <w:rFonts w:ascii="Arial" w:hAnsi="Arial" w:cs="Arial"/>
          <w:sz w:val="24"/>
          <w:szCs w:val="24"/>
        </w:rPr>
      </w:pPr>
    </w:p>
    <w:p w14:paraId="59DB4005" w14:textId="77777777" w:rsidR="000C4F6E" w:rsidRPr="00AC1703" w:rsidRDefault="000C4F6E" w:rsidP="00AC1703">
      <w:pPr>
        <w:pStyle w:val="BodyText"/>
        <w:spacing w:before="161" w:line="256" w:lineRule="auto"/>
        <w:ind w:right="255"/>
        <w:jc w:val="both"/>
        <w:rPr>
          <w:rFonts w:ascii="Arial" w:hAnsi="Arial" w:cs="Arial"/>
          <w:sz w:val="24"/>
          <w:szCs w:val="24"/>
        </w:rPr>
      </w:pPr>
    </w:p>
    <w:p w14:paraId="4B33DA54" w14:textId="77777777" w:rsidR="000C4F6E" w:rsidRPr="00AC1703" w:rsidRDefault="000C4F6E" w:rsidP="00AC1703">
      <w:pPr>
        <w:pStyle w:val="BodyText"/>
        <w:spacing w:before="161" w:line="256" w:lineRule="auto"/>
        <w:ind w:right="255"/>
        <w:jc w:val="both"/>
        <w:rPr>
          <w:rFonts w:ascii="Arial" w:hAnsi="Arial" w:cs="Arial"/>
          <w:color w:val="0D0D0D"/>
          <w:sz w:val="24"/>
          <w:szCs w:val="24"/>
        </w:rPr>
      </w:pPr>
      <w:r w:rsidRPr="00AC1703">
        <w:rPr>
          <w:rFonts w:ascii="Arial" w:hAnsi="Arial" w:cs="Arial"/>
          <w:color w:val="0D0D0D"/>
          <w:sz w:val="24"/>
          <w:szCs w:val="24"/>
        </w:rPr>
        <w:t>For</w:t>
      </w:r>
      <w:r w:rsidRPr="00AC1703">
        <w:rPr>
          <w:rFonts w:ascii="Arial" w:hAnsi="Arial" w:cs="Arial"/>
          <w:color w:val="0D0D0D"/>
          <w:spacing w:val="-1"/>
          <w:sz w:val="24"/>
          <w:szCs w:val="24"/>
        </w:rPr>
        <w:t xml:space="preserve"> </w:t>
      </w:r>
      <w:r w:rsidRPr="00AC1703">
        <w:rPr>
          <w:rFonts w:ascii="Arial" w:hAnsi="Arial" w:cs="Arial"/>
          <w:color w:val="0D0D0D"/>
          <w:sz w:val="24"/>
          <w:szCs w:val="24"/>
        </w:rPr>
        <w:t>further</w:t>
      </w:r>
      <w:r w:rsidRPr="00AC1703">
        <w:rPr>
          <w:rFonts w:ascii="Arial" w:hAnsi="Arial" w:cs="Arial"/>
          <w:color w:val="0D0D0D"/>
          <w:spacing w:val="-5"/>
          <w:sz w:val="24"/>
          <w:szCs w:val="24"/>
        </w:rPr>
        <w:t xml:space="preserve"> </w:t>
      </w:r>
      <w:r w:rsidRPr="00AC1703">
        <w:rPr>
          <w:rFonts w:ascii="Arial" w:hAnsi="Arial" w:cs="Arial"/>
          <w:color w:val="0D0D0D"/>
          <w:sz w:val="24"/>
          <w:szCs w:val="24"/>
        </w:rPr>
        <w:t>information,</w:t>
      </w:r>
      <w:r w:rsidRPr="00AC1703">
        <w:rPr>
          <w:rFonts w:ascii="Arial" w:hAnsi="Arial" w:cs="Arial"/>
          <w:color w:val="0D0D0D"/>
          <w:spacing w:val="1"/>
          <w:sz w:val="24"/>
          <w:szCs w:val="24"/>
        </w:rPr>
        <w:t xml:space="preserve"> </w:t>
      </w:r>
      <w:r w:rsidRPr="00AC1703">
        <w:rPr>
          <w:rFonts w:ascii="Arial" w:hAnsi="Arial" w:cs="Arial"/>
          <w:color w:val="0D0D0D"/>
          <w:sz w:val="24"/>
          <w:szCs w:val="24"/>
        </w:rPr>
        <w:t>please</w:t>
      </w:r>
      <w:r w:rsidRPr="00AC1703">
        <w:rPr>
          <w:rFonts w:ascii="Arial" w:hAnsi="Arial" w:cs="Arial"/>
          <w:color w:val="0D0D0D"/>
          <w:spacing w:val="-2"/>
          <w:sz w:val="24"/>
          <w:szCs w:val="24"/>
        </w:rPr>
        <w:t xml:space="preserve"> </w:t>
      </w:r>
      <w:r w:rsidRPr="00AC1703">
        <w:rPr>
          <w:rFonts w:ascii="Arial" w:hAnsi="Arial" w:cs="Arial"/>
          <w:color w:val="0D0D0D"/>
          <w:sz w:val="24"/>
          <w:szCs w:val="24"/>
        </w:rPr>
        <w:t>contact:</w:t>
      </w:r>
    </w:p>
    <w:tbl>
      <w:tblPr>
        <w:tblStyle w:val="TableGrid"/>
        <w:tblW w:w="0" w:type="auto"/>
        <w:tblLook w:val="04A0" w:firstRow="1" w:lastRow="0" w:firstColumn="1" w:lastColumn="0" w:noHBand="0" w:noVBand="1"/>
      </w:tblPr>
      <w:tblGrid>
        <w:gridCol w:w="5337"/>
        <w:gridCol w:w="4373"/>
      </w:tblGrid>
      <w:tr w:rsidR="000C4F6E" w:rsidRPr="00AC1703" w14:paraId="7F712C27" w14:textId="77777777" w:rsidTr="00305A69">
        <w:trPr>
          <w:trHeight w:val="2568"/>
        </w:trPr>
        <w:tc>
          <w:tcPr>
            <w:tcW w:w="5856" w:type="dxa"/>
          </w:tcPr>
          <w:p w14:paraId="1F4BB28B" w14:textId="77777777" w:rsidR="000C4F6E" w:rsidRPr="00AC1703" w:rsidRDefault="000C4F6E" w:rsidP="00AC1703">
            <w:pPr>
              <w:ind w:right="720"/>
              <w:jc w:val="both"/>
              <w:rPr>
                <w:rFonts w:ascii="Arial" w:hAnsi="Arial" w:cs="Arial"/>
                <w:sz w:val="24"/>
                <w:szCs w:val="24"/>
              </w:rPr>
            </w:pPr>
            <w:r w:rsidRPr="00AC1703">
              <w:rPr>
                <w:rFonts w:ascii="Arial" w:hAnsi="Arial" w:cs="Arial"/>
                <w:sz w:val="24"/>
                <w:szCs w:val="24"/>
              </w:rPr>
              <w:t>Avaada Group</w:t>
            </w:r>
          </w:p>
          <w:p w14:paraId="360D32CC" w14:textId="77777777" w:rsidR="000C4F6E" w:rsidRPr="00AC1703" w:rsidRDefault="000C4F6E" w:rsidP="00AC1703">
            <w:pPr>
              <w:ind w:right="720"/>
              <w:jc w:val="both"/>
              <w:rPr>
                <w:rFonts w:ascii="Arial" w:hAnsi="Arial" w:cs="Arial"/>
                <w:sz w:val="24"/>
                <w:szCs w:val="24"/>
              </w:rPr>
            </w:pPr>
            <w:r w:rsidRPr="00AC1703">
              <w:rPr>
                <w:rFonts w:ascii="Arial" w:hAnsi="Arial" w:cs="Arial"/>
                <w:sz w:val="24"/>
                <w:szCs w:val="24"/>
              </w:rPr>
              <w:t>Corporate Communications</w:t>
            </w:r>
          </w:p>
          <w:p w14:paraId="33628DB5" w14:textId="77777777" w:rsidR="000C4F6E" w:rsidRPr="00AC1703" w:rsidRDefault="000C4F6E" w:rsidP="00AC1703">
            <w:pPr>
              <w:ind w:right="720"/>
              <w:jc w:val="both"/>
              <w:rPr>
                <w:rFonts w:ascii="Arial" w:hAnsi="Arial" w:cs="Arial"/>
                <w:sz w:val="24"/>
                <w:szCs w:val="24"/>
              </w:rPr>
            </w:pPr>
            <w:r w:rsidRPr="00AC1703">
              <w:rPr>
                <w:rFonts w:ascii="Arial" w:hAnsi="Arial" w:cs="Arial"/>
                <w:sz w:val="24"/>
                <w:szCs w:val="24"/>
              </w:rPr>
              <w:t>8850960705</w:t>
            </w:r>
          </w:p>
          <w:p w14:paraId="66E32B2C" w14:textId="77777777" w:rsidR="000C4F6E" w:rsidRPr="00AC1703" w:rsidRDefault="00000000" w:rsidP="00AC1703">
            <w:pPr>
              <w:ind w:right="720"/>
              <w:jc w:val="both"/>
              <w:rPr>
                <w:rFonts w:ascii="Arial" w:hAnsi="Arial" w:cs="Arial"/>
                <w:sz w:val="24"/>
                <w:szCs w:val="24"/>
              </w:rPr>
            </w:pPr>
            <w:hyperlink r:id="rId6" w:history="1">
              <w:r w:rsidR="000C4F6E" w:rsidRPr="00AC1703">
                <w:rPr>
                  <w:rStyle w:val="Hyperlink"/>
                  <w:rFonts w:ascii="Arial" w:hAnsi="Arial" w:cs="Arial"/>
                  <w:sz w:val="24"/>
                  <w:szCs w:val="24"/>
                </w:rPr>
                <w:t>corporatecommunications@avaada.com</w:t>
              </w:r>
            </w:hyperlink>
            <w:r w:rsidR="000C4F6E" w:rsidRPr="00AC1703">
              <w:rPr>
                <w:rFonts w:ascii="Arial" w:hAnsi="Arial" w:cs="Arial"/>
                <w:sz w:val="24"/>
                <w:szCs w:val="24"/>
              </w:rPr>
              <w:t xml:space="preserve"> </w:t>
            </w:r>
          </w:p>
          <w:p w14:paraId="33FC2FB2" w14:textId="77777777" w:rsidR="000C4F6E" w:rsidRPr="00AC1703" w:rsidRDefault="000C4F6E" w:rsidP="00AC1703">
            <w:pPr>
              <w:ind w:right="720"/>
              <w:jc w:val="both"/>
              <w:rPr>
                <w:rFonts w:ascii="Arial" w:hAnsi="Arial" w:cs="Arial"/>
                <w:sz w:val="24"/>
                <w:szCs w:val="24"/>
              </w:rPr>
            </w:pPr>
          </w:p>
          <w:p w14:paraId="6CBE8B0A" w14:textId="77777777" w:rsidR="000C4F6E" w:rsidRPr="00AC1703" w:rsidRDefault="000C4F6E" w:rsidP="00AC1703">
            <w:pPr>
              <w:jc w:val="both"/>
              <w:rPr>
                <w:rFonts w:ascii="Arial" w:hAnsi="Arial" w:cs="Arial"/>
                <w:color w:val="0000FF"/>
                <w:sz w:val="24"/>
                <w:szCs w:val="24"/>
                <w:u w:val="single" w:color="0000FF"/>
              </w:rPr>
            </w:pPr>
            <w:r w:rsidRPr="00AC1703">
              <w:rPr>
                <w:rFonts w:ascii="Arial" w:hAnsi="Arial" w:cs="Arial"/>
                <w:sz w:val="24"/>
                <w:szCs w:val="24"/>
              </w:rPr>
              <w:t xml:space="preserve">Website: </w:t>
            </w:r>
            <w:hyperlink r:id="rId7">
              <w:r w:rsidRPr="00AC1703">
                <w:rPr>
                  <w:rFonts w:ascii="Arial" w:hAnsi="Arial" w:cs="Arial"/>
                  <w:color w:val="0000FF"/>
                  <w:sz w:val="24"/>
                  <w:szCs w:val="24"/>
                  <w:u w:val="single" w:color="0000FF"/>
                </w:rPr>
                <w:t>www.avaada.com</w:t>
              </w:r>
            </w:hyperlink>
          </w:p>
          <w:p w14:paraId="64E8F47E" w14:textId="77777777" w:rsidR="000C4F6E" w:rsidRPr="00AC1703" w:rsidRDefault="000C4F6E" w:rsidP="00AC1703">
            <w:pPr>
              <w:jc w:val="both"/>
              <w:rPr>
                <w:rFonts w:ascii="Arial" w:hAnsi="Arial" w:cs="Arial"/>
                <w:spacing w:val="1"/>
                <w:sz w:val="24"/>
                <w:szCs w:val="24"/>
              </w:rPr>
            </w:pPr>
            <w:r w:rsidRPr="00AC1703">
              <w:rPr>
                <w:rFonts w:ascii="Arial" w:hAnsi="Arial" w:cs="Arial"/>
                <w:color w:val="0000FF"/>
                <w:spacing w:val="-59"/>
                <w:sz w:val="24"/>
                <w:szCs w:val="24"/>
              </w:rPr>
              <w:t xml:space="preserve"> </w:t>
            </w:r>
            <w:r w:rsidRPr="00AC1703">
              <w:rPr>
                <w:rFonts w:ascii="Arial" w:hAnsi="Arial" w:cs="Arial"/>
                <w:sz w:val="24"/>
                <w:szCs w:val="24"/>
              </w:rPr>
              <w:t>Twitter: @avaadagroup</w:t>
            </w:r>
            <w:r w:rsidRPr="00AC1703">
              <w:rPr>
                <w:rFonts w:ascii="Arial" w:hAnsi="Arial" w:cs="Arial"/>
                <w:spacing w:val="1"/>
                <w:sz w:val="24"/>
                <w:szCs w:val="24"/>
              </w:rPr>
              <w:t xml:space="preserve"> </w:t>
            </w:r>
          </w:p>
          <w:p w14:paraId="57F87B56" w14:textId="77777777" w:rsidR="000C4F6E" w:rsidRPr="00AC1703" w:rsidRDefault="000C4F6E" w:rsidP="00AC1703">
            <w:pPr>
              <w:jc w:val="both"/>
              <w:rPr>
                <w:rFonts w:ascii="Arial" w:hAnsi="Arial" w:cs="Arial"/>
                <w:spacing w:val="-60"/>
                <w:sz w:val="24"/>
                <w:szCs w:val="24"/>
              </w:rPr>
            </w:pPr>
            <w:r w:rsidRPr="00AC1703">
              <w:rPr>
                <w:rFonts w:ascii="Arial" w:hAnsi="Arial" w:cs="Arial"/>
                <w:sz w:val="24"/>
                <w:szCs w:val="24"/>
              </w:rPr>
              <w:t>Facebook: @AvaadaGroup</w:t>
            </w:r>
            <w:r w:rsidRPr="00AC1703">
              <w:rPr>
                <w:rFonts w:ascii="Arial" w:hAnsi="Arial" w:cs="Arial"/>
                <w:spacing w:val="-60"/>
                <w:sz w:val="24"/>
                <w:szCs w:val="24"/>
              </w:rPr>
              <w:t xml:space="preserve"> </w:t>
            </w:r>
          </w:p>
          <w:p w14:paraId="72A06BDB" w14:textId="77777777" w:rsidR="000C4F6E" w:rsidRPr="00AC1703" w:rsidRDefault="000C4F6E" w:rsidP="00AC1703">
            <w:pPr>
              <w:jc w:val="both"/>
              <w:rPr>
                <w:rStyle w:val="Hyperlink"/>
                <w:rFonts w:ascii="Arial" w:hAnsi="Arial" w:cs="Arial"/>
                <w:sz w:val="24"/>
                <w:szCs w:val="24"/>
              </w:rPr>
            </w:pPr>
            <w:r w:rsidRPr="00AC1703">
              <w:rPr>
                <w:rFonts w:ascii="Arial" w:hAnsi="Arial" w:cs="Arial"/>
                <w:sz w:val="24"/>
                <w:szCs w:val="24"/>
              </w:rPr>
              <w:t>Linked</w:t>
            </w:r>
            <w:r w:rsidR="009877FC" w:rsidRPr="00AC1703">
              <w:rPr>
                <w:rFonts w:ascii="Arial" w:hAnsi="Arial" w:cs="Arial"/>
                <w:sz w:val="24"/>
                <w:szCs w:val="24"/>
              </w:rPr>
              <w:t>I</w:t>
            </w:r>
            <w:r w:rsidRPr="00AC1703">
              <w:rPr>
                <w:rFonts w:ascii="Arial" w:hAnsi="Arial" w:cs="Arial"/>
                <w:sz w:val="24"/>
                <w:szCs w:val="24"/>
              </w:rPr>
              <w:t>n:</w:t>
            </w:r>
            <w:r w:rsidRPr="00AC1703">
              <w:rPr>
                <w:rFonts w:ascii="Arial" w:hAnsi="Arial" w:cs="Arial"/>
                <w:spacing w:val="-3"/>
                <w:sz w:val="24"/>
                <w:szCs w:val="24"/>
              </w:rPr>
              <w:t xml:space="preserve"> </w:t>
            </w:r>
            <w:r w:rsidRPr="00AC1703">
              <w:rPr>
                <w:rFonts w:ascii="Arial" w:hAnsi="Arial" w:cs="Arial"/>
                <w:sz w:val="24"/>
                <w:szCs w:val="24"/>
              </w:rPr>
              <w:t>@AvaadaGroup</w:t>
            </w:r>
          </w:p>
        </w:tc>
        <w:tc>
          <w:tcPr>
            <w:tcW w:w="5422" w:type="dxa"/>
          </w:tcPr>
          <w:p w14:paraId="0F5693B1" w14:textId="77777777" w:rsidR="000C4F6E" w:rsidRPr="00AC1703" w:rsidRDefault="000C4F6E" w:rsidP="00AC1703">
            <w:pPr>
              <w:ind w:right="720"/>
              <w:jc w:val="both"/>
              <w:rPr>
                <w:rFonts w:ascii="Arial" w:hAnsi="Arial" w:cs="Arial"/>
                <w:sz w:val="24"/>
                <w:szCs w:val="24"/>
              </w:rPr>
            </w:pPr>
            <w:r w:rsidRPr="00AC1703">
              <w:rPr>
                <w:rFonts w:ascii="Arial" w:hAnsi="Arial" w:cs="Arial"/>
                <w:sz w:val="24"/>
                <w:szCs w:val="24"/>
              </w:rPr>
              <w:t>PR Contact:</w:t>
            </w:r>
          </w:p>
          <w:p w14:paraId="076CACC5" w14:textId="77777777" w:rsidR="000C4F6E" w:rsidRPr="00AC1703" w:rsidRDefault="000C4F6E" w:rsidP="00AC1703">
            <w:pPr>
              <w:ind w:right="720"/>
              <w:jc w:val="both"/>
              <w:rPr>
                <w:rFonts w:ascii="Arial" w:hAnsi="Arial" w:cs="Arial"/>
                <w:sz w:val="24"/>
                <w:szCs w:val="24"/>
              </w:rPr>
            </w:pPr>
            <w:r w:rsidRPr="00AC1703">
              <w:rPr>
                <w:rFonts w:ascii="Arial" w:hAnsi="Arial" w:cs="Arial"/>
                <w:sz w:val="24"/>
                <w:szCs w:val="24"/>
              </w:rPr>
              <w:t>Storytellers 101</w:t>
            </w:r>
          </w:p>
          <w:p w14:paraId="6F2CAF45" w14:textId="77777777" w:rsidR="000C4F6E" w:rsidRPr="00AC1703" w:rsidRDefault="000C4F6E" w:rsidP="00AC1703">
            <w:pPr>
              <w:ind w:right="720"/>
              <w:jc w:val="both"/>
              <w:rPr>
                <w:rFonts w:ascii="Arial" w:hAnsi="Arial" w:cs="Arial"/>
                <w:sz w:val="24"/>
                <w:szCs w:val="24"/>
              </w:rPr>
            </w:pPr>
            <w:r w:rsidRPr="00AC1703">
              <w:rPr>
                <w:rFonts w:ascii="Arial" w:hAnsi="Arial" w:cs="Arial"/>
                <w:sz w:val="24"/>
                <w:szCs w:val="24"/>
              </w:rPr>
              <w:t>Pashmi Shah</w:t>
            </w:r>
          </w:p>
          <w:p w14:paraId="204CE2A1" w14:textId="77777777" w:rsidR="000C4F6E" w:rsidRPr="00AC1703" w:rsidRDefault="000C4F6E" w:rsidP="00AC1703">
            <w:pPr>
              <w:jc w:val="both"/>
              <w:rPr>
                <w:rStyle w:val="Hyperlink"/>
                <w:rFonts w:ascii="Arial" w:hAnsi="Arial" w:cs="Arial"/>
                <w:sz w:val="24"/>
                <w:szCs w:val="24"/>
              </w:rPr>
            </w:pPr>
            <w:r w:rsidRPr="00AC1703">
              <w:rPr>
                <w:rStyle w:val="Hyperlink"/>
                <w:rFonts w:ascii="Arial" w:hAnsi="Arial" w:cs="Arial"/>
                <w:sz w:val="24"/>
                <w:szCs w:val="24"/>
              </w:rPr>
              <w:t>9850125666</w:t>
            </w:r>
          </w:p>
          <w:p w14:paraId="409EF801" w14:textId="77777777" w:rsidR="000C4F6E" w:rsidRPr="00AC1703" w:rsidRDefault="000C4F6E" w:rsidP="00AC1703">
            <w:pPr>
              <w:jc w:val="both"/>
              <w:rPr>
                <w:rStyle w:val="Hyperlink"/>
                <w:rFonts w:ascii="Arial" w:hAnsi="Arial" w:cs="Arial"/>
                <w:sz w:val="24"/>
                <w:szCs w:val="24"/>
              </w:rPr>
            </w:pPr>
            <w:r w:rsidRPr="00AC1703">
              <w:rPr>
                <w:rStyle w:val="Hyperlink"/>
                <w:rFonts w:ascii="Arial" w:hAnsi="Arial" w:cs="Arial"/>
                <w:sz w:val="24"/>
                <w:szCs w:val="24"/>
              </w:rPr>
              <w:t>pashmi.storytellers101pr@gmail.com</w:t>
            </w:r>
          </w:p>
          <w:p w14:paraId="2D9D1D13" w14:textId="77777777" w:rsidR="000C4F6E" w:rsidRPr="00AC1703" w:rsidRDefault="000C4F6E" w:rsidP="00AC1703">
            <w:pPr>
              <w:jc w:val="both"/>
              <w:rPr>
                <w:rStyle w:val="Hyperlink"/>
                <w:rFonts w:ascii="Arial" w:hAnsi="Arial" w:cs="Arial"/>
                <w:sz w:val="24"/>
                <w:szCs w:val="24"/>
              </w:rPr>
            </w:pPr>
          </w:p>
        </w:tc>
      </w:tr>
    </w:tbl>
    <w:p w14:paraId="33B7D499" w14:textId="77777777" w:rsidR="000C4F6E" w:rsidRPr="00AC1703" w:rsidRDefault="000C4F6E" w:rsidP="00AC1703">
      <w:pPr>
        <w:pStyle w:val="BodyText"/>
        <w:spacing w:before="161" w:line="256" w:lineRule="auto"/>
        <w:ind w:right="255"/>
        <w:jc w:val="both"/>
        <w:rPr>
          <w:rFonts w:ascii="Arial" w:hAnsi="Arial" w:cs="Arial"/>
          <w:sz w:val="24"/>
          <w:szCs w:val="24"/>
        </w:rPr>
      </w:pPr>
    </w:p>
    <w:p w14:paraId="2E63B1F2" w14:textId="77777777" w:rsidR="00514D65" w:rsidRPr="00AC1703" w:rsidRDefault="00514D65" w:rsidP="00AC1703">
      <w:pPr>
        <w:pStyle w:val="BodyText"/>
        <w:jc w:val="both"/>
        <w:rPr>
          <w:rFonts w:ascii="Arial" w:hAnsi="Arial" w:cs="Arial"/>
          <w:sz w:val="24"/>
          <w:szCs w:val="24"/>
        </w:rPr>
      </w:pPr>
    </w:p>
    <w:p w14:paraId="5B6D5DD8" w14:textId="77777777" w:rsidR="00514D65" w:rsidRPr="00AC1703" w:rsidRDefault="00514D65" w:rsidP="00AC1703">
      <w:pPr>
        <w:jc w:val="both"/>
        <w:rPr>
          <w:rFonts w:ascii="Arial" w:hAnsi="Arial" w:cs="Arial"/>
          <w:sz w:val="24"/>
          <w:szCs w:val="24"/>
        </w:rPr>
      </w:pPr>
    </w:p>
    <w:p w14:paraId="0DB60FC6" w14:textId="77777777" w:rsidR="00514D65" w:rsidRPr="00AC1703" w:rsidRDefault="00514D65" w:rsidP="00AC1703">
      <w:pPr>
        <w:jc w:val="both"/>
        <w:rPr>
          <w:rFonts w:ascii="Arial" w:hAnsi="Arial" w:cs="Arial"/>
          <w:sz w:val="24"/>
          <w:szCs w:val="24"/>
        </w:rPr>
      </w:pPr>
    </w:p>
    <w:p w14:paraId="1C87CC6A" w14:textId="77777777" w:rsidR="00706B3F" w:rsidRPr="00AC1703" w:rsidRDefault="00706B3F" w:rsidP="00AC1703">
      <w:pPr>
        <w:jc w:val="both"/>
        <w:rPr>
          <w:rFonts w:ascii="Arial" w:hAnsi="Arial" w:cs="Arial"/>
          <w:sz w:val="24"/>
          <w:szCs w:val="24"/>
        </w:rPr>
      </w:pPr>
    </w:p>
    <w:sectPr w:rsidR="00706B3F" w:rsidRPr="00AC1703" w:rsidSect="00676D56">
      <w:headerReference w:type="default" r:id="rId8"/>
      <w:pgSz w:w="12240" w:h="15840"/>
      <w:pgMar w:top="1560" w:right="1180" w:bottom="280" w:left="1340" w:header="47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5C209" w14:textId="77777777" w:rsidR="00B4609D" w:rsidRDefault="00B4609D">
      <w:r>
        <w:separator/>
      </w:r>
    </w:p>
  </w:endnote>
  <w:endnote w:type="continuationSeparator" w:id="0">
    <w:p w14:paraId="491D5757" w14:textId="77777777" w:rsidR="00B4609D" w:rsidRDefault="00B4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MT">
    <w:altName w:val="Arial"/>
    <w:charset w:val="00"/>
    <w:family w:val="auto"/>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74F84" w14:textId="77777777" w:rsidR="00B4609D" w:rsidRDefault="00B4609D">
      <w:r>
        <w:separator/>
      </w:r>
    </w:p>
  </w:footnote>
  <w:footnote w:type="continuationSeparator" w:id="0">
    <w:p w14:paraId="1B14A780" w14:textId="77777777" w:rsidR="00B4609D" w:rsidRDefault="00B46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59602" w14:textId="77777777" w:rsidR="005A603B" w:rsidRDefault="00A61C53">
    <w:pPr>
      <w:pStyle w:val="BodyText"/>
      <w:spacing w:line="14" w:lineRule="auto"/>
      <w:rPr>
        <w:sz w:val="20"/>
      </w:rPr>
    </w:pPr>
    <w:r>
      <w:rPr>
        <w:noProof/>
        <w:lang w:val="en-IN" w:eastAsia="en-IN"/>
      </w:rPr>
      <w:drawing>
        <wp:anchor distT="0" distB="0" distL="0" distR="0" simplePos="0" relativeHeight="251659264" behindDoc="1" locked="0" layoutInCell="1" allowOverlap="1" wp14:anchorId="2EBC3F59" wp14:editId="06D6F893">
          <wp:simplePos x="0" y="0"/>
          <wp:positionH relativeFrom="page">
            <wp:posOffset>628650</wp:posOffset>
          </wp:positionH>
          <wp:positionV relativeFrom="page">
            <wp:posOffset>301625</wp:posOffset>
          </wp:positionV>
          <wp:extent cx="1234144" cy="47283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34144" cy="47283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D65"/>
    <w:rsid w:val="00013132"/>
    <w:rsid w:val="0001635F"/>
    <w:rsid w:val="00020835"/>
    <w:rsid w:val="00072D1A"/>
    <w:rsid w:val="00073003"/>
    <w:rsid w:val="00087099"/>
    <w:rsid w:val="0009153B"/>
    <w:rsid w:val="000916F8"/>
    <w:rsid w:val="00096E2B"/>
    <w:rsid w:val="000A3D0D"/>
    <w:rsid w:val="000B2F74"/>
    <w:rsid w:val="000C4F6E"/>
    <w:rsid w:val="00100A51"/>
    <w:rsid w:val="00101994"/>
    <w:rsid w:val="00105987"/>
    <w:rsid w:val="00112F70"/>
    <w:rsid w:val="00131051"/>
    <w:rsid w:val="0014671E"/>
    <w:rsid w:val="00181C56"/>
    <w:rsid w:val="00195DAD"/>
    <w:rsid w:val="00196027"/>
    <w:rsid w:val="001A094E"/>
    <w:rsid w:val="001C53C7"/>
    <w:rsid w:val="001C661A"/>
    <w:rsid w:val="001D7C5D"/>
    <w:rsid w:val="00200B07"/>
    <w:rsid w:val="002014D7"/>
    <w:rsid w:val="00205845"/>
    <w:rsid w:val="00253517"/>
    <w:rsid w:val="002A5065"/>
    <w:rsid w:val="002B2260"/>
    <w:rsid w:val="002D4DB0"/>
    <w:rsid w:val="002D594B"/>
    <w:rsid w:val="002E7AAA"/>
    <w:rsid w:val="002F39CD"/>
    <w:rsid w:val="00305A69"/>
    <w:rsid w:val="00305D13"/>
    <w:rsid w:val="00307D0E"/>
    <w:rsid w:val="00334330"/>
    <w:rsid w:val="00343BC7"/>
    <w:rsid w:val="00347741"/>
    <w:rsid w:val="00356A32"/>
    <w:rsid w:val="003737E9"/>
    <w:rsid w:val="00393666"/>
    <w:rsid w:val="003A4257"/>
    <w:rsid w:val="003B5B43"/>
    <w:rsid w:val="003C3112"/>
    <w:rsid w:val="003D6968"/>
    <w:rsid w:val="003F02EA"/>
    <w:rsid w:val="003F4AF5"/>
    <w:rsid w:val="004161FE"/>
    <w:rsid w:val="00430DA2"/>
    <w:rsid w:val="004323B6"/>
    <w:rsid w:val="00442997"/>
    <w:rsid w:val="00451127"/>
    <w:rsid w:val="00461EEC"/>
    <w:rsid w:val="004E0C75"/>
    <w:rsid w:val="004E5947"/>
    <w:rsid w:val="00502771"/>
    <w:rsid w:val="00514D65"/>
    <w:rsid w:val="0052081F"/>
    <w:rsid w:val="00521954"/>
    <w:rsid w:val="00522C41"/>
    <w:rsid w:val="00527E53"/>
    <w:rsid w:val="00533DC8"/>
    <w:rsid w:val="00537192"/>
    <w:rsid w:val="005439A6"/>
    <w:rsid w:val="0059474A"/>
    <w:rsid w:val="00596D5E"/>
    <w:rsid w:val="005A603B"/>
    <w:rsid w:val="005B3F17"/>
    <w:rsid w:val="005B6E23"/>
    <w:rsid w:val="005D4DC2"/>
    <w:rsid w:val="005F130F"/>
    <w:rsid w:val="00605D4D"/>
    <w:rsid w:val="00616245"/>
    <w:rsid w:val="00663DB4"/>
    <w:rsid w:val="00676D56"/>
    <w:rsid w:val="0067791D"/>
    <w:rsid w:val="00683846"/>
    <w:rsid w:val="006A5159"/>
    <w:rsid w:val="006C0628"/>
    <w:rsid w:val="006D38E8"/>
    <w:rsid w:val="00706B3F"/>
    <w:rsid w:val="00731003"/>
    <w:rsid w:val="00735C9D"/>
    <w:rsid w:val="00750813"/>
    <w:rsid w:val="00752D46"/>
    <w:rsid w:val="0076368B"/>
    <w:rsid w:val="00774BD9"/>
    <w:rsid w:val="00792572"/>
    <w:rsid w:val="007A4F13"/>
    <w:rsid w:val="007D213B"/>
    <w:rsid w:val="00802B31"/>
    <w:rsid w:val="008B1020"/>
    <w:rsid w:val="008B14F4"/>
    <w:rsid w:val="008C50C5"/>
    <w:rsid w:val="00923EC1"/>
    <w:rsid w:val="00967D59"/>
    <w:rsid w:val="009737DE"/>
    <w:rsid w:val="009877FC"/>
    <w:rsid w:val="009A36DC"/>
    <w:rsid w:val="009B51CD"/>
    <w:rsid w:val="009C5B04"/>
    <w:rsid w:val="00A17D6C"/>
    <w:rsid w:val="00A3001A"/>
    <w:rsid w:val="00A31459"/>
    <w:rsid w:val="00A41C55"/>
    <w:rsid w:val="00A42AB5"/>
    <w:rsid w:val="00A51DA5"/>
    <w:rsid w:val="00A61C53"/>
    <w:rsid w:val="00A63488"/>
    <w:rsid w:val="00AC1703"/>
    <w:rsid w:val="00AC55B0"/>
    <w:rsid w:val="00B01751"/>
    <w:rsid w:val="00B0623B"/>
    <w:rsid w:val="00B2152C"/>
    <w:rsid w:val="00B4609D"/>
    <w:rsid w:val="00BB07D5"/>
    <w:rsid w:val="00BD04A7"/>
    <w:rsid w:val="00BD4D11"/>
    <w:rsid w:val="00BE418B"/>
    <w:rsid w:val="00BF4323"/>
    <w:rsid w:val="00C26D43"/>
    <w:rsid w:val="00C31A8B"/>
    <w:rsid w:val="00C8066C"/>
    <w:rsid w:val="00C81986"/>
    <w:rsid w:val="00CB52D4"/>
    <w:rsid w:val="00CB6DBC"/>
    <w:rsid w:val="00D32042"/>
    <w:rsid w:val="00D33433"/>
    <w:rsid w:val="00D56A92"/>
    <w:rsid w:val="00D61F11"/>
    <w:rsid w:val="00D628CD"/>
    <w:rsid w:val="00D84AC3"/>
    <w:rsid w:val="00D84BD5"/>
    <w:rsid w:val="00D9138A"/>
    <w:rsid w:val="00D97C50"/>
    <w:rsid w:val="00DC0AF7"/>
    <w:rsid w:val="00DD4BCC"/>
    <w:rsid w:val="00DF3678"/>
    <w:rsid w:val="00DF3C00"/>
    <w:rsid w:val="00E16430"/>
    <w:rsid w:val="00E2174D"/>
    <w:rsid w:val="00E430FA"/>
    <w:rsid w:val="00E5369C"/>
    <w:rsid w:val="00E57B55"/>
    <w:rsid w:val="00E72FEF"/>
    <w:rsid w:val="00E813C6"/>
    <w:rsid w:val="00E81E62"/>
    <w:rsid w:val="00EA2503"/>
    <w:rsid w:val="00EC5A34"/>
    <w:rsid w:val="00F31CAB"/>
    <w:rsid w:val="00F54774"/>
    <w:rsid w:val="00F822A8"/>
    <w:rsid w:val="00F97A69"/>
    <w:rsid w:val="00FA3105"/>
    <w:rsid w:val="00FB6050"/>
    <w:rsid w:val="00FD0293"/>
    <w:rsid w:val="00FE06A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3F3C"/>
  <w15:chartTrackingRefBased/>
  <w15:docId w15:val="{FCC6080C-FC47-4BF6-B4DC-8B0B157B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D65"/>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next w:val="Normal"/>
    <w:link w:val="Heading1Char"/>
    <w:uiPriority w:val="9"/>
    <w:qFormat/>
    <w:rsid w:val="00514D65"/>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514D65"/>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514D65"/>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514D65"/>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514D65"/>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514D65"/>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514D65"/>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514D65"/>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514D65"/>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D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D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D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D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D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D65"/>
    <w:rPr>
      <w:rFonts w:eastAsiaTheme="majorEastAsia" w:cstheme="majorBidi"/>
      <w:color w:val="272727" w:themeColor="text1" w:themeTint="D8"/>
    </w:rPr>
  </w:style>
  <w:style w:type="paragraph" w:styleId="Title">
    <w:name w:val="Title"/>
    <w:basedOn w:val="Normal"/>
    <w:next w:val="Normal"/>
    <w:link w:val="TitleChar"/>
    <w:uiPriority w:val="10"/>
    <w:qFormat/>
    <w:rsid w:val="00514D65"/>
    <w:pPr>
      <w:widowControl/>
      <w:autoSpaceDE/>
      <w:autoSpaceDN/>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514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D65"/>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514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D65"/>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514D65"/>
    <w:rPr>
      <w:i/>
      <w:iCs/>
      <w:color w:val="404040" w:themeColor="text1" w:themeTint="BF"/>
    </w:rPr>
  </w:style>
  <w:style w:type="paragraph" w:styleId="ListParagraph">
    <w:name w:val="List Paragraph"/>
    <w:basedOn w:val="Normal"/>
    <w:uiPriority w:val="34"/>
    <w:qFormat/>
    <w:rsid w:val="00514D65"/>
    <w:pPr>
      <w:widowControl/>
      <w:autoSpaceDE/>
      <w:autoSpaceDN/>
      <w:spacing w:after="160" w:line="259" w:lineRule="auto"/>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514D65"/>
    <w:rPr>
      <w:i/>
      <w:iCs/>
      <w:color w:val="0F4761" w:themeColor="accent1" w:themeShade="BF"/>
    </w:rPr>
  </w:style>
  <w:style w:type="paragraph" w:styleId="IntenseQuote">
    <w:name w:val="Intense Quote"/>
    <w:basedOn w:val="Normal"/>
    <w:next w:val="Normal"/>
    <w:link w:val="IntenseQuoteChar"/>
    <w:uiPriority w:val="30"/>
    <w:qFormat/>
    <w:rsid w:val="00514D65"/>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514D65"/>
    <w:rPr>
      <w:i/>
      <w:iCs/>
      <w:color w:val="0F4761" w:themeColor="accent1" w:themeShade="BF"/>
    </w:rPr>
  </w:style>
  <w:style w:type="character" w:styleId="IntenseReference">
    <w:name w:val="Intense Reference"/>
    <w:basedOn w:val="DefaultParagraphFont"/>
    <w:uiPriority w:val="32"/>
    <w:qFormat/>
    <w:rsid w:val="00514D65"/>
    <w:rPr>
      <w:b/>
      <w:bCs/>
      <w:smallCaps/>
      <w:color w:val="0F4761" w:themeColor="accent1" w:themeShade="BF"/>
      <w:spacing w:val="5"/>
    </w:rPr>
  </w:style>
  <w:style w:type="paragraph" w:styleId="BodyText">
    <w:name w:val="Body Text"/>
    <w:basedOn w:val="Normal"/>
    <w:link w:val="BodyTextChar"/>
    <w:uiPriority w:val="1"/>
    <w:qFormat/>
    <w:rsid w:val="00514D65"/>
  </w:style>
  <w:style w:type="character" w:customStyle="1" w:styleId="BodyTextChar">
    <w:name w:val="Body Text Char"/>
    <w:basedOn w:val="DefaultParagraphFont"/>
    <w:link w:val="BodyText"/>
    <w:uiPriority w:val="1"/>
    <w:rsid w:val="00514D65"/>
    <w:rPr>
      <w:rFonts w:ascii="Arial MT" w:eastAsia="Arial MT" w:hAnsi="Arial MT" w:cs="Arial MT"/>
      <w:kern w:val="0"/>
      <w:lang w:val="en-US"/>
      <w14:ligatures w14:val="none"/>
    </w:rPr>
  </w:style>
  <w:style w:type="character" w:styleId="Hyperlink">
    <w:name w:val="Hyperlink"/>
    <w:basedOn w:val="DefaultParagraphFont"/>
    <w:uiPriority w:val="99"/>
    <w:unhideWhenUsed/>
    <w:rsid w:val="00E5369C"/>
    <w:rPr>
      <w:color w:val="0000FF"/>
      <w:u w:val="single"/>
    </w:rPr>
  </w:style>
  <w:style w:type="table" w:styleId="TableGrid">
    <w:name w:val="Table Grid"/>
    <w:basedOn w:val="TableNormal"/>
    <w:uiPriority w:val="39"/>
    <w:rsid w:val="000C4F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C4F6E"/>
    <w:rPr>
      <w:color w:val="605E5C"/>
      <w:shd w:val="clear" w:color="auto" w:fill="E1DFDD"/>
    </w:rPr>
  </w:style>
  <w:style w:type="character" w:styleId="Strong">
    <w:name w:val="Strong"/>
    <w:basedOn w:val="DefaultParagraphFont"/>
    <w:uiPriority w:val="22"/>
    <w:qFormat/>
    <w:rsid w:val="00EA25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380313">
      <w:bodyDiv w:val="1"/>
      <w:marLeft w:val="0"/>
      <w:marRight w:val="0"/>
      <w:marTop w:val="0"/>
      <w:marBottom w:val="0"/>
      <w:divBdr>
        <w:top w:val="none" w:sz="0" w:space="0" w:color="auto"/>
        <w:left w:val="none" w:sz="0" w:space="0" w:color="auto"/>
        <w:bottom w:val="none" w:sz="0" w:space="0" w:color="auto"/>
        <w:right w:val="none" w:sz="0" w:space="0" w:color="auto"/>
      </w:divBdr>
    </w:div>
    <w:div w:id="838620681">
      <w:bodyDiv w:val="1"/>
      <w:marLeft w:val="0"/>
      <w:marRight w:val="0"/>
      <w:marTop w:val="0"/>
      <w:marBottom w:val="0"/>
      <w:divBdr>
        <w:top w:val="none" w:sz="0" w:space="0" w:color="auto"/>
        <w:left w:val="none" w:sz="0" w:space="0" w:color="auto"/>
        <w:bottom w:val="none" w:sz="0" w:space="0" w:color="auto"/>
        <w:right w:val="none" w:sz="0" w:space="0" w:color="auto"/>
      </w:divBdr>
    </w:div>
    <w:div w:id="1769306361">
      <w:bodyDiv w:val="1"/>
      <w:marLeft w:val="0"/>
      <w:marRight w:val="0"/>
      <w:marTop w:val="0"/>
      <w:marBottom w:val="0"/>
      <w:divBdr>
        <w:top w:val="none" w:sz="0" w:space="0" w:color="auto"/>
        <w:left w:val="none" w:sz="0" w:space="0" w:color="auto"/>
        <w:bottom w:val="none" w:sz="0" w:space="0" w:color="auto"/>
        <w:right w:val="none" w:sz="0" w:space="0" w:color="auto"/>
      </w:divBdr>
      <w:divsChild>
        <w:div w:id="389616500">
          <w:marLeft w:val="0"/>
          <w:marRight w:val="0"/>
          <w:marTop w:val="0"/>
          <w:marBottom w:val="0"/>
          <w:divBdr>
            <w:top w:val="none" w:sz="0" w:space="0" w:color="auto"/>
            <w:left w:val="none" w:sz="0" w:space="0" w:color="auto"/>
            <w:bottom w:val="none" w:sz="0" w:space="0" w:color="auto"/>
            <w:right w:val="none" w:sz="0" w:space="0" w:color="auto"/>
          </w:divBdr>
        </w:div>
      </w:divsChild>
    </w:div>
    <w:div w:id="2049136730">
      <w:bodyDiv w:val="1"/>
      <w:marLeft w:val="0"/>
      <w:marRight w:val="0"/>
      <w:marTop w:val="0"/>
      <w:marBottom w:val="0"/>
      <w:divBdr>
        <w:top w:val="none" w:sz="0" w:space="0" w:color="auto"/>
        <w:left w:val="none" w:sz="0" w:space="0" w:color="auto"/>
        <w:bottom w:val="none" w:sz="0" w:space="0" w:color="auto"/>
        <w:right w:val="none" w:sz="0" w:space="0" w:color="auto"/>
      </w:divBdr>
    </w:div>
    <w:div w:id="214180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vaad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rporatecommunications@avaada.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2</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Tayal</dc:creator>
  <cp:keywords/>
  <dc:description/>
  <cp:lastModifiedBy>Manu Tayal</cp:lastModifiedBy>
  <cp:revision>33</cp:revision>
  <dcterms:created xsi:type="dcterms:W3CDTF">2024-05-03T07:20:00Z</dcterms:created>
  <dcterms:modified xsi:type="dcterms:W3CDTF">2024-08-16T13:14:00Z</dcterms:modified>
</cp:coreProperties>
</file>