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12E3B" w14:textId="77777777" w:rsidR="006C22F7" w:rsidRPr="006C22F7" w:rsidRDefault="006C22F7" w:rsidP="006C22F7">
      <w:pPr>
        <w:jc w:val="center"/>
        <w:rPr>
          <w:sz w:val="32"/>
          <w:szCs w:val="32"/>
        </w:rPr>
      </w:pPr>
      <w:r w:rsidRPr="006C22F7">
        <w:rPr>
          <w:b/>
          <w:bCs/>
          <w:sz w:val="32"/>
          <w:szCs w:val="32"/>
        </w:rPr>
        <w:t>Avaada Powers the Otters Club Squash Tournament 2025- A platform for Champions</w:t>
      </w:r>
    </w:p>
    <w:p w14:paraId="02276BB3" w14:textId="77777777" w:rsidR="006C22F7" w:rsidRPr="006C22F7" w:rsidRDefault="006C22F7" w:rsidP="006C22F7">
      <w:r w:rsidRPr="006C22F7">
        <w:t> </w:t>
      </w:r>
    </w:p>
    <w:p w14:paraId="3D5B5279" w14:textId="77777777" w:rsidR="006C22F7" w:rsidRPr="006C22F7" w:rsidRDefault="006C22F7" w:rsidP="006C22F7"/>
    <w:p w14:paraId="7377B862" w14:textId="77777777" w:rsidR="006C22F7" w:rsidRPr="006C22F7" w:rsidRDefault="006C22F7" w:rsidP="006C22F7">
      <w:r w:rsidRPr="006C22F7">
        <w:t>Mumbai, January 20, 2025:  The Otters Club Squash Tournament 2025 concluded on a high note, leaving a lasting impact on the Indian squash community. Supported by Avaada Group, a leader in renewable energy, the event showcased a remarkable convergence of talent, passion, and sportsmanship.</w:t>
      </w:r>
    </w:p>
    <w:p w14:paraId="52E982EF" w14:textId="77777777" w:rsidR="006C22F7" w:rsidRPr="006C22F7" w:rsidRDefault="006C22F7" w:rsidP="006C22F7">
      <w:r w:rsidRPr="006C22F7">
        <w:t xml:space="preserve">The tournament, held from January 14 to 18, 2025 at Otters Club, Bandra, witnessed an impressive turnout, with 412 players competing across 15 draws. Participants </w:t>
      </w:r>
      <w:proofErr w:type="spellStart"/>
      <w:r w:rsidRPr="006C22F7">
        <w:t>traveled</w:t>
      </w:r>
      <w:proofErr w:type="spellEnd"/>
      <w:r w:rsidRPr="006C22F7">
        <w:t xml:space="preserve"> from cities across India, contributing to the dynamic energy levels and showcasing a vibrant mix of skills and talent. It featured participants from diverse categories, including Men, Women, Boys, and Girls, with detailed statistics as follows:</w:t>
      </w:r>
    </w:p>
    <w:p w14:paraId="6350E410" w14:textId="77777777" w:rsidR="006C22F7" w:rsidRPr="006C22F7" w:rsidRDefault="006C22F7" w:rsidP="006C22F7">
      <w:r w:rsidRPr="006C22F7">
        <w:t> </w:t>
      </w:r>
    </w:p>
    <w:p w14:paraId="314A2077" w14:textId="77777777" w:rsidR="006C22F7" w:rsidRPr="006C22F7" w:rsidRDefault="006C22F7" w:rsidP="006C22F7">
      <w:r w:rsidRPr="006C22F7">
        <w:t>●           Total Events: 15</w:t>
      </w:r>
    </w:p>
    <w:p w14:paraId="03CC493B" w14:textId="77777777" w:rsidR="006C22F7" w:rsidRPr="006C22F7" w:rsidRDefault="006C22F7" w:rsidP="006C22F7">
      <w:r w:rsidRPr="006C22F7">
        <w:t>●           Total Draws: 15</w:t>
      </w:r>
    </w:p>
    <w:p w14:paraId="4F22014C" w14:textId="77777777" w:rsidR="006C22F7" w:rsidRPr="006C22F7" w:rsidRDefault="006C22F7" w:rsidP="006C22F7">
      <w:r w:rsidRPr="006C22F7">
        <w:t xml:space="preserve">●           Total Players: 412 </w:t>
      </w:r>
    </w:p>
    <w:p w14:paraId="6698A888" w14:textId="77777777" w:rsidR="006C22F7" w:rsidRPr="006C22F7" w:rsidRDefault="006C22F7" w:rsidP="006C22F7">
      <w:r w:rsidRPr="006C22F7">
        <w:t> </w:t>
      </w:r>
    </w:p>
    <w:p w14:paraId="09866724" w14:textId="77777777" w:rsidR="006C22F7" w:rsidRPr="006C22F7" w:rsidRDefault="006C22F7" w:rsidP="006C22F7">
      <w:r w:rsidRPr="006C22F7">
        <w:t>The tournament showcased remarkable performances, setting new benchmarks, and highlighting the immense potential of India’s young squash talent.</w:t>
      </w:r>
    </w:p>
    <w:p w14:paraId="042F7B9E" w14:textId="77777777" w:rsidR="006C22F7" w:rsidRPr="006C22F7" w:rsidRDefault="006C22F7" w:rsidP="006C22F7">
      <w:r w:rsidRPr="006C22F7">
        <w:rPr>
          <w:b/>
          <w:bCs/>
        </w:rPr>
        <w:t>Speaking on the occasion, Ms. Sindoor Mittal, Vice Chairperson of Avaada Group,</w:t>
      </w:r>
      <w:r w:rsidRPr="006C22F7">
        <w:t xml:space="preserve"> “We at Avaada believe in empowering communities through sustainable development and holistic growth strategies. Sports is an avenue that cultivates character, discipline, and resilience. Our goal with supporting the Otters Club Squash Tournament is to encourage youth and the younger generation of sports in India and that extends our vision of a brighter more inclusive future.</w:t>
      </w:r>
    </w:p>
    <w:p w14:paraId="2CA5FDF8" w14:textId="77777777" w:rsidR="006C22F7" w:rsidRPr="006C22F7" w:rsidRDefault="006C22F7" w:rsidP="006C22F7">
      <w:r w:rsidRPr="006C22F7">
        <w:t xml:space="preserve">Commenting on the tournament’s significance, </w:t>
      </w:r>
      <w:r w:rsidRPr="006C22F7">
        <w:rPr>
          <w:b/>
          <w:bCs/>
        </w:rPr>
        <w:t>Otters Club President, Ayaz Kazi stated,</w:t>
      </w:r>
      <w:r w:rsidRPr="006C22F7">
        <w:t xml:space="preserve"> “The tournament has been a phenomenal success, showcasing the immense talent and passion for squash across the country. We are proud to create a platform where players, from budding talent to seasoned professionals, can compete and excel. We are deeply grateful to Avaada for their support in elevating the tournament’s stature and enabling us to deliver an unforgettable experience for players and spectators alike."</w:t>
      </w:r>
    </w:p>
    <w:p w14:paraId="770CD4F4" w14:textId="77777777" w:rsidR="006C22F7" w:rsidRPr="006C22F7" w:rsidRDefault="006C22F7" w:rsidP="006C22F7">
      <w:r w:rsidRPr="006C22F7">
        <w:t xml:space="preserve">The Otters Club Squash Tournament has long been recognized for nurturing young talent and fostering a love for sport. </w:t>
      </w:r>
      <w:proofErr w:type="spellStart"/>
      <w:r w:rsidRPr="006C22F7">
        <w:t>Avaada’s</w:t>
      </w:r>
      <w:proofErr w:type="spellEnd"/>
      <w:r w:rsidRPr="006C22F7">
        <w:t xml:space="preserve"> involvement reflects their commitment to supporting sports and empowering youth, aligning with their broader mission of promoting sustainable growth and development in various spheres. With top players, rising stars, and enthusiastic fans coming together, the tournament promises to be a highlight for sports enthusiasts, players, and coaches alike.</w:t>
      </w:r>
    </w:p>
    <w:p w14:paraId="425287E1" w14:textId="77777777" w:rsidR="006C22F7" w:rsidRPr="006C22F7" w:rsidRDefault="006C22F7" w:rsidP="006C22F7">
      <w:r w:rsidRPr="006C22F7">
        <w:t> </w:t>
      </w:r>
    </w:p>
    <w:p w14:paraId="7333AAA9" w14:textId="77777777" w:rsidR="006C22F7" w:rsidRPr="006C22F7" w:rsidRDefault="006C22F7" w:rsidP="006C22F7">
      <w:r w:rsidRPr="006C22F7">
        <w:rPr>
          <w:b/>
          <w:bCs/>
        </w:rPr>
        <w:t>About Avaada Group</w:t>
      </w:r>
    </w:p>
    <w:p w14:paraId="20271320" w14:textId="77777777" w:rsidR="006C22F7" w:rsidRPr="006C22F7" w:rsidRDefault="006C22F7" w:rsidP="006C22F7">
      <w:r w:rsidRPr="006C22F7">
        <w:t xml:space="preserve">Avaada Group is a leader in the global energy transition, specializing in solar module manufacturing, renewable power generation, and the development of green hydrogen, green methanol, green ammonia, and sustainable aviation fuel projects. Under the visionary leadership of Mr. Vineet Mittal, Avaada has become a significant global player in clean energy. Avaada Energy, the group’s renewable power generation arm, aims to achieve a capacity of 11 </w:t>
      </w:r>
      <w:proofErr w:type="spellStart"/>
      <w:r w:rsidRPr="006C22F7">
        <w:t>GWp</w:t>
      </w:r>
      <w:proofErr w:type="spellEnd"/>
      <w:r w:rsidRPr="006C22F7">
        <w:t xml:space="preserve"> by 2026. The group’s strong execution capabilities have attracted substantial international investment, including a $1.3 billion commitment in early 2023, with $1 billion from Brookfield’s Energy Transition Fund and $300 million from GPSC, a subsidiary of Thailand’s PTT Group.</w:t>
      </w:r>
    </w:p>
    <w:p w14:paraId="161584AD" w14:textId="77777777" w:rsidR="006C22F7" w:rsidRPr="006C22F7" w:rsidRDefault="006C22F7" w:rsidP="006C22F7">
      <w:r w:rsidRPr="006C22F7">
        <w:t> </w:t>
      </w:r>
    </w:p>
    <w:p w14:paraId="7EFA5498" w14:textId="77777777" w:rsidR="00963FA9" w:rsidRDefault="00963FA9"/>
    <w:sectPr w:rsidR="00963F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2F7"/>
    <w:rsid w:val="006C22F7"/>
    <w:rsid w:val="00963FA9"/>
    <w:rsid w:val="00DE557F"/>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A3838"/>
  <w15:chartTrackingRefBased/>
  <w15:docId w15:val="{563E4A92-FB77-4975-8753-46733CC34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2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22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22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22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22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22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2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2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2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2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2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22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2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2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2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2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2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2F7"/>
    <w:rPr>
      <w:rFonts w:eastAsiaTheme="majorEastAsia" w:cstheme="majorBidi"/>
      <w:color w:val="272727" w:themeColor="text1" w:themeTint="D8"/>
    </w:rPr>
  </w:style>
  <w:style w:type="paragraph" w:styleId="Title">
    <w:name w:val="Title"/>
    <w:basedOn w:val="Normal"/>
    <w:next w:val="Normal"/>
    <w:link w:val="TitleChar"/>
    <w:uiPriority w:val="10"/>
    <w:qFormat/>
    <w:rsid w:val="006C22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2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2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2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2F7"/>
    <w:pPr>
      <w:spacing w:before="160"/>
      <w:jc w:val="center"/>
    </w:pPr>
    <w:rPr>
      <w:i/>
      <w:iCs/>
      <w:color w:val="404040" w:themeColor="text1" w:themeTint="BF"/>
    </w:rPr>
  </w:style>
  <w:style w:type="character" w:customStyle="1" w:styleId="QuoteChar">
    <w:name w:val="Quote Char"/>
    <w:basedOn w:val="DefaultParagraphFont"/>
    <w:link w:val="Quote"/>
    <w:uiPriority w:val="29"/>
    <w:rsid w:val="006C22F7"/>
    <w:rPr>
      <w:i/>
      <w:iCs/>
      <w:color w:val="404040" w:themeColor="text1" w:themeTint="BF"/>
    </w:rPr>
  </w:style>
  <w:style w:type="paragraph" w:styleId="ListParagraph">
    <w:name w:val="List Paragraph"/>
    <w:basedOn w:val="Normal"/>
    <w:uiPriority w:val="34"/>
    <w:qFormat/>
    <w:rsid w:val="006C22F7"/>
    <w:pPr>
      <w:ind w:left="720"/>
      <w:contextualSpacing/>
    </w:pPr>
  </w:style>
  <w:style w:type="character" w:styleId="IntenseEmphasis">
    <w:name w:val="Intense Emphasis"/>
    <w:basedOn w:val="DefaultParagraphFont"/>
    <w:uiPriority w:val="21"/>
    <w:qFormat/>
    <w:rsid w:val="006C22F7"/>
    <w:rPr>
      <w:i/>
      <w:iCs/>
      <w:color w:val="0F4761" w:themeColor="accent1" w:themeShade="BF"/>
    </w:rPr>
  </w:style>
  <w:style w:type="paragraph" w:styleId="IntenseQuote">
    <w:name w:val="Intense Quote"/>
    <w:basedOn w:val="Normal"/>
    <w:next w:val="Normal"/>
    <w:link w:val="IntenseQuoteChar"/>
    <w:uiPriority w:val="30"/>
    <w:qFormat/>
    <w:rsid w:val="006C22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2F7"/>
    <w:rPr>
      <w:i/>
      <w:iCs/>
      <w:color w:val="0F4761" w:themeColor="accent1" w:themeShade="BF"/>
    </w:rPr>
  </w:style>
  <w:style w:type="character" w:styleId="IntenseReference">
    <w:name w:val="Intense Reference"/>
    <w:basedOn w:val="DefaultParagraphFont"/>
    <w:uiPriority w:val="32"/>
    <w:qFormat/>
    <w:rsid w:val="006C22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734019">
      <w:bodyDiv w:val="1"/>
      <w:marLeft w:val="0"/>
      <w:marRight w:val="0"/>
      <w:marTop w:val="0"/>
      <w:marBottom w:val="0"/>
      <w:divBdr>
        <w:top w:val="none" w:sz="0" w:space="0" w:color="auto"/>
        <w:left w:val="none" w:sz="0" w:space="0" w:color="auto"/>
        <w:bottom w:val="none" w:sz="0" w:space="0" w:color="auto"/>
        <w:right w:val="none" w:sz="0" w:space="0" w:color="auto"/>
      </w:divBdr>
    </w:div>
    <w:div w:id="209593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2741</Characters>
  <Application>Microsoft Office Word</Application>
  <DocSecurity>0</DocSecurity>
  <Lines>22</Lines>
  <Paragraphs>6</Paragraphs>
  <ScaleCrop>false</ScaleCrop>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dc:creator>
  <cp:keywords/>
  <dc:description/>
  <cp:lastModifiedBy>Corp</cp:lastModifiedBy>
  <cp:revision>1</cp:revision>
  <dcterms:created xsi:type="dcterms:W3CDTF">2025-01-24T11:56:00Z</dcterms:created>
  <dcterms:modified xsi:type="dcterms:W3CDTF">2025-01-24T11:56:00Z</dcterms:modified>
</cp:coreProperties>
</file>