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Press Release</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Avaada Foundation launched Community Development Centre for Youth in Varanasi</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Uttar Pradesh, February 12, 2024: </w:t>
      </w:r>
      <w:r w:rsidDel="00000000" w:rsidR="00000000" w:rsidRPr="00000000">
        <w:rPr>
          <w:rFonts w:ascii="Times New Roman" w:cs="Times New Roman" w:eastAsia="Times New Roman" w:hAnsi="Times New Roman"/>
          <w:color w:val="212529"/>
          <w:highlight w:val="white"/>
          <w:rtl w:val="0"/>
        </w:rPr>
        <w:t xml:space="preserve">Avaada Foundation, the philanthropic arm of the Avaada Group, continues to make significant strides in its mission to uplift lives for the betterment of society and has launched  its </w:t>
      </w:r>
      <w:r w:rsidDel="00000000" w:rsidR="00000000" w:rsidRPr="00000000">
        <w:rPr>
          <w:rFonts w:ascii="Times New Roman" w:cs="Times New Roman" w:eastAsia="Times New Roman" w:hAnsi="Times New Roman"/>
          <w:rtl w:val="0"/>
        </w:rPr>
        <w:t xml:space="preserve">Community Development Centre in Nagepur, Varanasi. This inauguration marked a significant milestone in our ongoing efforts to uplift and empower communities through holistic education and skill development initiatives.</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Vineet Mittal, Chairman of Avaada Group, shares his vision for the Community Development Centre, stating, </w:t>
      </w:r>
      <w:r w:rsidDel="00000000" w:rsidR="00000000" w:rsidRPr="00000000">
        <w:rPr>
          <w:rFonts w:ascii="Times New Roman" w:cs="Times New Roman" w:eastAsia="Times New Roman" w:hAnsi="Times New Roman"/>
          <w:b w:val="1"/>
          <w:rtl w:val="0"/>
        </w:rPr>
        <w:t xml:space="preserve">"At Avaada</w:t>
      </w:r>
      <w:r w:rsidDel="00000000" w:rsidR="00000000" w:rsidRPr="00000000">
        <w:rPr>
          <w:rFonts w:ascii="Times New Roman" w:cs="Times New Roman" w:eastAsia="Times New Roman" w:hAnsi="Times New Roman"/>
          <w:rtl w:val="0"/>
        </w:rPr>
        <w:t xml:space="preserve">, we believe in the transformative power of education and skill-building to drive sustainable development. The inauguration of the Community Development Centre in Nagepur reaffirms our commitment to empowering youth and fostering inclusive growth in communities across India."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Community Development Centre is poised to become a beacon of hope for the youth of Nagepur and surrounding areas. Offering a wide array of comprehensive programs aimed at empowering students through education, skill-building, and mentorship initiatives. Among its offerings, the Digital Learning Centre will provide a platform for students to enhance their technological proficiency with computer, coding, and programming sessions, while coaching sessions for mathematics, science, and English, targeting 9th to 12th grade students, will provide vital academic support. The centre is poised to make a transformative impact on the educational landscape of the region, equipping its youth with the tools and knowledge necessary for success in their academic and professional pursuits.</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Notably, the gender ratio at the centre reflects a commendable 60:40 balance, with girls actively participating and excelling in various programs—a testament to our commitment to gender inclusivity and empowerment.</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academic programs, the centre boasts state-of-the-art computer facilities, with 25 computers installed to provide computer and coding training to children and youth. Registrations for computer training have already surpassed a hundred, indicating a strong demand for digital literacy initiatives in the community.</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Avaada Foundation is deeply committed to the development of our communities in the state of Uttar Pradesh. Extensive work has been carried out at various locations, particularly Jayapur village. Located just 11 kms away from Nagepur, a conducive learning environment has been successfully created for students through a multi-pronged approach. Classrooms have been refurbished and installed with the latest technology, like Smart Boards. The Digital Learning Center has been training students in Computer, Coding and Programming. Apart from this, Spoken English and Coaching Classes have also received a fair number of students looking to enhance their knowledge and skills. Specialized workshops like Career Counselling, Entrepreneurship and Cybersecurity are helping students navigate today’s times. The Community Development Center, has now become the focal point of activities in the village for celebrating festivals, holding contests, and holding events. The success of these activities in Jayapur has fueled our determination to have an equally strong impact in Nagepur as well.</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Avaada Foundation's dedication to holistic community development extends beyond educational initiatives. Over the years, we have undertaken various programs to uplift the community of Nagepur and beyond. These include providing scholarships to economically disadvantaged students, arranging coaching facilities for competitive exams, distributing necessities to underprivileged families, and establishing vocational training centres to promote economic empowerment among women.</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our ongoing commitment to empowering youth nationwide, we are proud to announce the launch of a pan-India scholarship program during the inauguration event. This program seeks to provide financial assistance to deserving students across the country, furthering our mission of making quality education accessible to all.</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b w:val="1"/>
          <w:color w:val="212529"/>
          <w:highlight w:val="white"/>
          <w:rtl w:val="0"/>
        </w:rPr>
        <w:t xml:space="preserve">About Avaada Foundation:</w:t>
      </w:r>
      <w:r w:rsidDel="00000000" w:rsidR="00000000" w:rsidRPr="00000000">
        <w:rPr>
          <w:rFonts w:ascii="Times New Roman" w:cs="Times New Roman" w:eastAsia="Times New Roman" w:hAnsi="Times New Roman"/>
          <w:color w:val="212529"/>
          <w:highlight w:val="white"/>
          <w:rtl w:val="0"/>
        </w:rPr>
        <w:t xml:space="preserve"> Avaada Foundation is the philanthropic arm of the Avaada Group, committed to uplifting society through initiatives in Education, Empowerment, Youth Development, Environment, Health, and Energy across 15 states in India. The foundation's unwavering dedication to creating a positive impact is evident through its various programs and projects. </w:t>
      </w:r>
    </w:p>
    <w:p w:rsidR="00000000" w:rsidDel="00000000" w:rsidP="00000000" w:rsidRDefault="00000000" w:rsidRPr="00000000" w14:paraId="00000017">
      <w:pPr>
        <w:rPr>
          <w:rFonts w:ascii="Times New Roman" w:cs="Times New Roman" w:eastAsia="Times New Roman" w:hAnsi="Times New Roman"/>
          <w:color w:val="212529"/>
          <w:highlight w:val="whit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212529"/>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color w:val="212529"/>
          <w:highlight w:val="white"/>
        </w:rPr>
      </w:pPr>
      <w:r w:rsidDel="00000000" w:rsidR="00000000" w:rsidRPr="00000000">
        <w:rPr>
          <w:rFonts w:ascii="Times New Roman" w:cs="Times New Roman" w:eastAsia="Times New Roman" w:hAnsi="Times New Roman"/>
          <w:b w:val="1"/>
          <w:color w:val="212529"/>
          <w:highlight w:val="white"/>
          <w:rtl w:val="0"/>
        </w:rPr>
        <w:t xml:space="preserve">For More Information:</w:t>
      </w:r>
    </w:p>
    <w:p w:rsidR="00000000" w:rsidDel="00000000" w:rsidP="00000000" w:rsidRDefault="00000000" w:rsidRPr="00000000" w14:paraId="0000001A">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highlight w:val="white"/>
          <w:rtl w:val="0"/>
        </w:rPr>
        <w:t xml:space="preserve">• Website: www.avaadafoundation.com </w:t>
      </w:r>
    </w:p>
    <w:p w:rsidR="00000000" w:rsidDel="00000000" w:rsidP="00000000" w:rsidRDefault="00000000" w:rsidRPr="00000000" w14:paraId="0000001B">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highlight w:val="white"/>
          <w:rtl w:val="0"/>
        </w:rPr>
        <w:t xml:space="preserve">• Twitter: @avaada_fdn </w:t>
      </w:r>
    </w:p>
    <w:p w:rsidR="00000000" w:rsidDel="00000000" w:rsidP="00000000" w:rsidRDefault="00000000" w:rsidRPr="00000000" w14:paraId="0000001C">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highlight w:val="white"/>
          <w:rtl w:val="0"/>
        </w:rPr>
        <w:t xml:space="preserve">• Facebook: @avaadafoundation </w:t>
      </w:r>
    </w:p>
    <w:p w:rsidR="00000000" w:rsidDel="00000000" w:rsidP="00000000" w:rsidRDefault="00000000" w:rsidRPr="00000000" w14:paraId="0000001D">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highlight w:val="white"/>
          <w:rtl w:val="0"/>
        </w:rPr>
        <w:t xml:space="preserve">• LinkedIn: @avaadafoundation</w:t>
      </w:r>
    </w:p>
    <w:p w:rsidR="00000000" w:rsidDel="00000000" w:rsidP="00000000" w:rsidRDefault="00000000" w:rsidRPr="00000000" w14:paraId="0000001E">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highlight w:val="white"/>
          <w:rtl w:val="0"/>
        </w:rPr>
        <w:t xml:space="preserve"> • Instagram: @avaada.foundation</w:t>
      </w:r>
    </w:p>
    <w:p w:rsidR="00000000" w:rsidDel="00000000" w:rsidP="00000000" w:rsidRDefault="00000000" w:rsidRPr="00000000" w14:paraId="0000001F">
      <w:pPr>
        <w:rPr>
          <w:rFonts w:ascii="Times New Roman" w:cs="Times New Roman" w:eastAsia="Times New Roman" w:hAnsi="Times New Roman"/>
          <w:color w:val="212529"/>
          <w:highlight w:val="whit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color w:val="212529"/>
          <w:highlight w:val="white"/>
        </w:rPr>
      </w:pPr>
      <w:r w:rsidDel="00000000" w:rsidR="00000000" w:rsidRPr="00000000">
        <w:rPr>
          <w:rFonts w:ascii="Times New Roman" w:cs="Times New Roman" w:eastAsia="Times New Roman" w:hAnsi="Times New Roman"/>
          <w:b w:val="1"/>
          <w:color w:val="212529"/>
          <w:highlight w:val="white"/>
          <w:rtl w:val="0"/>
        </w:rPr>
        <w:t xml:space="preserve">Media Queries:</w:t>
      </w:r>
    </w:p>
    <w:p w:rsidR="00000000" w:rsidDel="00000000" w:rsidP="00000000" w:rsidRDefault="00000000" w:rsidRPr="00000000" w14:paraId="00000021">
      <w:pPr>
        <w:rPr>
          <w:rFonts w:ascii="Times New Roman" w:cs="Times New Roman" w:eastAsia="Times New Roman" w:hAnsi="Times New Roman"/>
          <w:color w:val="212529"/>
          <w:highlight w:val="white"/>
        </w:rPr>
      </w:pPr>
      <w:r w:rsidDel="00000000" w:rsidR="00000000" w:rsidRPr="00000000">
        <w:rPr>
          <w:rFonts w:ascii="Times New Roman" w:cs="Times New Roman" w:eastAsia="Times New Roman" w:hAnsi="Times New Roman"/>
          <w:color w:val="212529"/>
          <w:highlight w:val="white"/>
          <w:rtl w:val="0"/>
        </w:rPr>
        <w:t xml:space="preserve">******************</w:t>
      </w:r>
    </w:p>
    <w:p w:rsidR="00000000" w:rsidDel="00000000" w:rsidP="00000000" w:rsidRDefault="00000000" w:rsidRPr="00000000" w14:paraId="00000022">
      <w:pPr>
        <w:rPr>
          <w:rFonts w:ascii="Times New Roman" w:cs="Times New Roman" w:eastAsia="Times New Roman" w:hAnsi="Times New Roman"/>
          <w:color w:val="212529"/>
          <w:highlight w:val="white"/>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-76198</wp:posOffset>
          </wp:positionH>
          <wp:positionV relativeFrom="paragraph">
            <wp:posOffset>-447672</wp:posOffset>
          </wp:positionV>
          <wp:extent cx="1517650" cy="78801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7650" cy="7880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unhideWhenUsed w:val="1"/>
    <w:rsid w:val="00031B43"/>
    <w:pPr>
      <w:spacing w:after="100" w:afterAutospacing="1" w:before="100" w:beforeAutospacing="1" w:line="240" w:lineRule="auto"/>
    </w:pPr>
    <w:rPr>
      <w:rFonts w:ascii="Times New Roman" w:cs="Times New Roman" w:eastAsia="Times New Roman" w:hAnsi="Times New Roman"/>
      <w:sz w:val="24"/>
      <w:szCs w:val="24"/>
      <w:lang w:val="en-IN"/>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FqRj83C4Xnt/pPPxyM4OMLw2w==">CgMxLjA4AHIhMWF0NXZVSXNKaUZNQ2hHa1VGSDVtYWpVRlZ3aHdZSzZU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2024-02-09T10:22:00Z</dcterms:created>
  <dc:creator>Charu Sehgal</dc:creator>
</cp:coreProperties>
</file>